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rtl w:val="0"/>
        </w:rPr>
        <w:t>North Pacific Fishery Management Council</w:t>
      </w:r>
    </w:p>
    <w:p>
      <w:pPr>
        <w:pStyle w:val="Body A"/>
      </w:pPr>
      <w:r>
        <w:rPr>
          <w:rtl w:val="0"/>
        </w:rPr>
        <w:t>605 West 4th, Suite 306</w:t>
      </w:r>
    </w:p>
    <w:p>
      <w:pPr>
        <w:pStyle w:val="Body A"/>
      </w:pPr>
      <w:r>
        <w:rPr>
          <w:rtl w:val="0"/>
        </w:rPr>
        <w:t>Anchorage, AK 99501-2252</w:t>
      </w:r>
    </w:p>
    <w:p>
      <w:pPr>
        <w:pStyle w:val="Body A"/>
      </w:pPr>
    </w:p>
    <w:p>
      <w:pPr>
        <w:pStyle w:val="Body A"/>
      </w:pPr>
    </w:p>
    <w:p>
      <w:pPr>
        <w:pStyle w:val="Body A"/>
      </w:pPr>
      <w:r>
        <w:rPr>
          <w:rtl w:val="0"/>
        </w:rPr>
        <w:tab/>
        <w:t>RE: Agenda Item C6-GOA Non-Pollock Trawl Chinook PSC Limits</w:t>
      </w:r>
    </w:p>
    <w:p>
      <w:pPr>
        <w:pStyle w:val="Body A"/>
      </w:pPr>
    </w:p>
    <w:p>
      <w:pPr>
        <w:pStyle w:val="Body A"/>
      </w:pPr>
    </w:p>
    <w:p>
      <w:pPr>
        <w:pStyle w:val="Body A"/>
      </w:pPr>
      <w:r>
        <w:rPr>
          <w:rtl w:val="0"/>
        </w:rPr>
        <w:t>Chairman Hull and members of the Council,</w:t>
      </w:r>
    </w:p>
    <w:p>
      <w:pPr>
        <w:pStyle w:val="Body A"/>
        <w:spacing w:line="288" w:lineRule="auto"/>
      </w:pPr>
    </w:p>
    <w:p>
      <w:pPr>
        <w:pStyle w:val="Body A"/>
        <w:spacing w:line="288" w:lineRule="auto"/>
      </w:pPr>
      <w:r>
        <w:rPr>
          <w:rtl w:val="0"/>
        </w:rPr>
        <w:tab/>
        <w:t xml:space="preserve">My name is Jason Chandler, I am an owner/operator of the F/V Topaz, a Kodiak based trawl vessel that my family has operated in the GOA and Bering Sea for more than 35 years. I was born in Kodiak, </w:t>
      </w:r>
      <w:r>
        <w:rPr>
          <w:rtl w:val="0"/>
          <w:lang w:val="en-US"/>
        </w:rPr>
        <w:t xml:space="preserve">I have </w:t>
      </w:r>
      <w:r>
        <w:rPr>
          <w:rtl w:val="0"/>
          <w:lang w:val="en-US"/>
        </w:rPr>
        <w:t>fished and lived here almost my entire life, and with my wife Tracy am</w:t>
      </w:r>
      <w:r>
        <w:rPr>
          <w:rtl w:val="0"/>
          <w:lang w:val="en-US"/>
        </w:rPr>
        <w:t xml:space="preserve"> </w:t>
      </w:r>
      <w:r>
        <w:rPr>
          <w:rtl w:val="0"/>
          <w:lang w:val="en-US"/>
        </w:rPr>
        <w:t>currently raising our three children here. The health and success of our fisheries is one of my top priorities and my livelihood depends on it.</w:t>
      </w:r>
    </w:p>
    <w:p>
      <w:pPr>
        <w:pStyle w:val="Body A"/>
        <w:spacing w:line="288" w:lineRule="auto"/>
      </w:pPr>
    </w:p>
    <w:p>
      <w:pPr>
        <w:pStyle w:val="Body A"/>
        <w:spacing w:line="288" w:lineRule="auto"/>
      </w:pPr>
      <w:r>
        <w:rPr>
          <w:rtl w:val="0"/>
        </w:rPr>
        <w:tab/>
        <w:t xml:space="preserve">I am writing to ask the council to raise the PSC cap on Chinook bycatch in the </w:t>
      </w:r>
    </w:p>
    <w:p>
      <w:pPr>
        <w:pStyle w:val="Body A"/>
        <w:spacing w:line="288" w:lineRule="auto"/>
      </w:pPr>
      <w:r>
        <w:rPr>
          <w:rtl w:val="0"/>
          <w:lang w:val="en-US"/>
        </w:rPr>
        <w:t>Non-Pollock trawl fisheries in the Gulf of Alaska.  This cap was set at a level that does not represent historical usage because of a lack of complete bycatch information prior to this action. I</w:t>
      </w:r>
      <w:r>
        <w:rPr>
          <w:rtl w:val="0"/>
          <w:lang w:val="en-US"/>
        </w:rPr>
        <w:t>’</w:t>
      </w:r>
      <w:r>
        <w:rPr>
          <w:rtl w:val="0"/>
          <w:lang w:val="en-US"/>
        </w:rPr>
        <w:t xml:space="preserve">m sure that you, as council members, will see </w:t>
      </w:r>
      <w:r>
        <w:rPr>
          <w:rtl w:val="0"/>
          <w:lang w:val="en-US"/>
        </w:rPr>
        <w:t>plenty</w:t>
      </w:r>
      <w:r>
        <w:rPr>
          <w:rtl w:val="0"/>
          <w:lang w:val="en-US"/>
        </w:rPr>
        <w:t xml:space="preserve"> of </w:t>
      </w:r>
      <w:r>
        <w:rPr>
          <w:rtl w:val="0"/>
          <w:lang w:val="en-US"/>
        </w:rPr>
        <w:t xml:space="preserve">charts and information </w:t>
      </w:r>
      <w:r>
        <w:rPr>
          <w:rtl w:val="0"/>
          <w:lang w:val="en-US"/>
        </w:rPr>
        <w:t>that show</w:t>
      </w:r>
      <w:r>
        <w:rPr>
          <w:rtl w:val="0"/>
          <w:lang w:val="en-US"/>
        </w:rPr>
        <w:t>s</w:t>
      </w:r>
      <w:r>
        <w:rPr>
          <w:rtl w:val="0"/>
          <w:lang w:val="en-US"/>
        </w:rPr>
        <w:t xml:space="preserve"> this and I will not include them here. What all this information also shows, is the fact that raising the cap, even by the maximum of 3,000 fish, will have almost no impact on any one run or directed </w:t>
      </w:r>
    </w:p>
    <w:p>
      <w:pPr>
        <w:pStyle w:val="Body A"/>
        <w:spacing w:line="288" w:lineRule="auto"/>
      </w:pPr>
      <w:r>
        <w:rPr>
          <w:rtl w:val="0"/>
          <w:lang w:val="en-US"/>
        </w:rPr>
        <w:t xml:space="preserve">Chinook fishery, but will have a dramatic effect on stabilizing and prolonging a fishery that </w:t>
      </w:r>
    </w:p>
    <w:p>
      <w:pPr>
        <w:pStyle w:val="Body A"/>
        <w:spacing w:line="288" w:lineRule="auto"/>
      </w:pPr>
      <w:r>
        <w:rPr>
          <w:rtl w:val="0"/>
          <w:lang w:val="en-US"/>
        </w:rPr>
        <w:t>supports many local businesses and families in Kodiak</w:t>
      </w:r>
      <w:r>
        <w:rPr>
          <w:rtl w:val="0"/>
          <w:lang w:val="en-US"/>
        </w:rPr>
        <w:t xml:space="preserve"> as well as other communities in the Gulf</w:t>
      </w:r>
      <w:r>
        <w:rPr>
          <w:rtl w:val="0"/>
          <w:lang w:val="en-US"/>
        </w:rPr>
        <w:t>.</w:t>
      </w:r>
    </w:p>
    <w:p>
      <w:pPr>
        <w:pStyle w:val="Body A"/>
        <w:spacing w:line="288" w:lineRule="auto"/>
      </w:pPr>
      <w:r>
        <w:tab/>
      </w:r>
    </w:p>
    <w:p>
      <w:pPr>
        <w:pStyle w:val="Body A"/>
        <w:spacing w:line="288" w:lineRule="auto"/>
      </w:pPr>
      <w:r>
        <w:rPr>
          <w:rtl w:val="0"/>
        </w:rPr>
        <w:tab/>
        <w:t xml:space="preserve">Over the last few years we have seen a large increase in the number of Chinook that seem to live around Kodiak all year, most of which are hatchery released. The trawl fleet is </w:t>
      </w:r>
    </w:p>
    <w:p>
      <w:pPr>
        <w:pStyle w:val="Body A"/>
        <w:spacing w:line="288" w:lineRule="auto"/>
      </w:pPr>
      <w:r>
        <w:rPr>
          <w:rtl w:val="0"/>
          <w:lang w:val="en-US"/>
        </w:rPr>
        <w:t>doing our best to avoid catching Salmon, through excluder development and hotspot reporting, but we can only do so much, especially while operating in a competitive fishery. We need a more reasonable cap to give us some flexibility and time to react. Ultimately I would like to see a cooperative fishery management plan for all trawl fisheries in the Gulf. The Rockfish Program has proven successful, and has helped the fleet operate under the Chinook cap in that fishery.</w:t>
      </w:r>
    </w:p>
    <w:p>
      <w:pPr>
        <w:pStyle w:val="Body A"/>
      </w:pPr>
    </w:p>
    <w:p>
      <w:pPr>
        <w:pStyle w:val="Body A"/>
      </w:pPr>
    </w:p>
    <w:p>
      <w:pPr>
        <w:pStyle w:val="Body A"/>
      </w:pPr>
      <w:r>
        <w:rPr>
          <w:rtl w:val="0"/>
        </w:rPr>
        <w:t>Thank You,</w:t>
      </w:r>
    </w:p>
    <w:p>
      <w:pPr>
        <w:pStyle w:val="Body A"/>
      </w:pPr>
    </w:p>
    <w:p>
      <w:pPr>
        <w:pStyle w:val="Body A"/>
      </w:pPr>
      <w:r>
        <w:rPr>
          <w:rtl w:val="0"/>
        </w:rPr>
        <w:t>Jason Chandler</w:t>
      </w:r>
    </w:p>
    <w:p>
      <w:pPr>
        <w:pStyle w:val="Body A"/>
      </w:pPr>
      <w:r>
        <w:rPr>
          <w:rtl w:val="0"/>
        </w:rPr>
        <w:t>F/V Topaz</w:t>
      </w:r>
    </w:p>
    <w:p>
      <w:pPr>
        <w:pStyle w:val="Body A"/>
      </w:pPr>
      <w:r>
        <w:rPr>
          <w:rtl w:val="0"/>
        </w:rPr>
        <w:t>Kodiak, Alaska</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