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AD45" w14:textId="392DFC76" w:rsidR="00DA264D" w:rsidRPr="00223DCB" w:rsidRDefault="00DA264D" w:rsidP="00DA2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3DCB">
        <w:rPr>
          <w:rFonts w:ascii="Times New Roman" w:hAnsi="Times New Roman" w:cs="Times New Roman"/>
          <w:b/>
          <w:sz w:val="24"/>
          <w:szCs w:val="24"/>
        </w:rPr>
        <w:t xml:space="preserve">C-1 </w:t>
      </w:r>
      <w:r>
        <w:rPr>
          <w:rFonts w:ascii="Times New Roman" w:hAnsi="Times New Roman" w:cs="Times New Roman"/>
          <w:b/>
          <w:sz w:val="24"/>
          <w:szCs w:val="24"/>
        </w:rPr>
        <w:t>St. Matthew Island blue king crab</w:t>
      </w:r>
      <w:r w:rsidRPr="00223D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16FE5E" w14:textId="77777777" w:rsidR="00DA264D" w:rsidRPr="00223DCB" w:rsidRDefault="00DA264D" w:rsidP="00DA2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3DCB">
        <w:rPr>
          <w:rFonts w:ascii="Times New Roman" w:hAnsi="Times New Roman" w:cs="Times New Roman"/>
          <w:b/>
          <w:sz w:val="24"/>
          <w:szCs w:val="24"/>
        </w:rPr>
        <w:t xml:space="preserve">Council Motion  </w:t>
      </w:r>
    </w:p>
    <w:p w14:paraId="5B292EDE" w14:textId="77777777" w:rsidR="00DA264D" w:rsidRPr="00223DCB" w:rsidRDefault="00DA264D" w:rsidP="00DA2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3DCB">
        <w:rPr>
          <w:rFonts w:ascii="Times New Roman" w:hAnsi="Times New Roman" w:cs="Times New Roman"/>
          <w:b/>
          <w:sz w:val="24"/>
          <w:szCs w:val="24"/>
        </w:rPr>
        <w:t xml:space="preserve">June 5, 2019 </w:t>
      </w:r>
    </w:p>
    <w:p w14:paraId="52BF59AF" w14:textId="50EEC94D" w:rsidR="00DA264D" w:rsidRPr="00DA264D" w:rsidRDefault="00DA264D" w:rsidP="00DA2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5C8F6" w14:textId="419B3DB7" w:rsidR="00DA264D" w:rsidRDefault="00DA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Council adopts the following purpose and need statement and alternatives for analysis.</w:t>
      </w:r>
    </w:p>
    <w:p w14:paraId="7B9B5FBB" w14:textId="7351D7E6" w:rsidR="00DA264D" w:rsidRPr="00DA264D" w:rsidRDefault="00DA264D">
      <w:pPr>
        <w:rPr>
          <w:rFonts w:ascii="Times New Roman" w:hAnsi="Times New Roman" w:cs="Times New Roman"/>
          <w:b/>
          <w:sz w:val="24"/>
          <w:szCs w:val="24"/>
        </w:rPr>
      </w:pPr>
      <w:r w:rsidRPr="00DA264D">
        <w:rPr>
          <w:rFonts w:ascii="Times New Roman" w:hAnsi="Times New Roman" w:cs="Times New Roman"/>
          <w:b/>
          <w:sz w:val="24"/>
          <w:szCs w:val="24"/>
        </w:rPr>
        <w:t>Purpose and Need</w:t>
      </w:r>
    </w:p>
    <w:p w14:paraId="5816D3D4" w14:textId="25D48FFD" w:rsidR="00102D7A" w:rsidRPr="00DA264D" w:rsidRDefault="006654E7">
      <w:pPr>
        <w:rPr>
          <w:rFonts w:ascii="Times New Roman" w:hAnsi="Times New Roman" w:cs="Times New Roman"/>
          <w:i/>
          <w:sz w:val="24"/>
          <w:szCs w:val="24"/>
        </w:rPr>
      </w:pPr>
      <w:r w:rsidRPr="00DA264D">
        <w:rPr>
          <w:rFonts w:ascii="Times New Roman" w:hAnsi="Times New Roman" w:cs="Times New Roman"/>
          <w:i/>
          <w:sz w:val="24"/>
          <w:szCs w:val="24"/>
        </w:rPr>
        <w:t>The St. Matthew Island blue king crab stock was declared overfished on October 22, 2018</w:t>
      </w:r>
      <w:r w:rsidR="00294DB9" w:rsidRPr="00DA264D">
        <w:rPr>
          <w:rFonts w:ascii="Times New Roman" w:hAnsi="Times New Roman" w:cs="Times New Roman"/>
          <w:i/>
          <w:sz w:val="24"/>
          <w:szCs w:val="24"/>
        </w:rPr>
        <w:t>, because the</w:t>
      </w:r>
      <w:r w:rsidR="009D46D8" w:rsidRPr="00DA264D">
        <w:rPr>
          <w:rFonts w:ascii="Times New Roman" w:hAnsi="Times New Roman" w:cs="Times New Roman"/>
          <w:i/>
          <w:sz w:val="24"/>
          <w:szCs w:val="24"/>
        </w:rPr>
        <w:t xml:space="preserve"> estimated</w:t>
      </w:r>
      <w:r w:rsidR="00294DB9" w:rsidRPr="00DA264D">
        <w:rPr>
          <w:rFonts w:ascii="Times New Roman" w:hAnsi="Times New Roman" w:cs="Times New Roman"/>
          <w:i/>
          <w:sz w:val="24"/>
          <w:szCs w:val="24"/>
        </w:rPr>
        <w:t xml:space="preserve"> spawning biomass was below the minimum stock size threshold </w:t>
      </w:r>
      <w:r w:rsidR="009D46D8" w:rsidRPr="00DA264D">
        <w:rPr>
          <w:rFonts w:ascii="Times New Roman" w:hAnsi="Times New Roman" w:cs="Times New Roman"/>
          <w:i/>
          <w:sz w:val="24"/>
          <w:szCs w:val="24"/>
        </w:rPr>
        <w:t>s</w:t>
      </w:r>
      <w:r w:rsidR="00294DB9" w:rsidRPr="00DA264D">
        <w:rPr>
          <w:rFonts w:ascii="Times New Roman" w:hAnsi="Times New Roman" w:cs="Times New Roman"/>
          <w:i/>
          <w:sz w:val="24"/>
          <w:szCs w:val="24"/>
        </w:rPr>
        <w:t>pecified in the crab FMP</w:t>
      </w:r>
      <w:r w:rsidR="005F323F" w:rsidRPr="00DA264D">
        <w:rPr>
          <w:rFonts w:ascii="Times New Roman" w:hAnsi="Times New Roman" w:cs="Times New Roman"/>
          <w:i/>
          <w:sz w:val="24"/>
          <w:szCs w:val="24"/>
        </w:rPr>
        <w:t xml:space="preserve">.  In order to comply with provisions of the Magnuson-Stevens Fishery Conservation and Management Act, a rebuilding plan must be implemented prior to the start of the 2020/2021 fishing season.  </w:t>
      </w:r>
    </w:p>
    <w:p w14:paraId="22E59FCB" w14:textId="5DAA2941" w:rsidR="005F323F" w:rsidRPr="00DA264D" w:rsidRDefault="005F323F">
      <w:pPr>
        <w:rPr>
          <w:rFonts w:ascii="Times New Roman" w:hAnsi="Times New Roman" w:cs="Times New Roman"/>
          <w:i/>
          <w:sz w:val="24"/>
          <w:szCs w:val="24"/>
        </w:rPr>
      </w:pPr>
      <w:r w:rsidRPr="00DA264D">
        <w:rPr>
          <w:rFonts w:ascii="Times New Roman" w:hAnsi="Times New Roman" w:cs="Times New Roman"/>
          <w:i/>
          <w:sz w:val="24"/>
          <w:szCs w:val="24"/>
        </w:rPr>
        <w:t xml:space="preserve">The St. Matthew Island blue king crab 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 xml:space="preserve">directed </w:t>
      </w:r>
      <w:r w:rsidRPr="00DA264D">
        <w:rPr>
          <w:rFonts w:ascii="Times New Roman" w:hAnsi="Times New Roman" w:cs="Times New Roman"/>
          <w:i/>
          <w:sz w:val="24"/>
          <w:szCs w:val="24"/>
        </w:rPr>
        <w:t xml:space="preserve">fishery has been closed since </w:t>
      </w:r>
      <w:r w:rsidR="00813879" w:rsidRPr="00DA264D">
        <w:rPr>
          <w:rFonts w:ascii="Times New Roman" w:hAnsi="Times New Roman" w:cs="Times New Roman"/>
          <w:i/>
          <w:sz w:val="24"/>
          <w:szCs w:val="24"/>
        </w:rPr>
        <w:t>the 2016/2017 season</w:t>
      </w:r>
      <w:r w:rsidRPr="00DA264D">
        <w:rPr>
          <w:rFonts w:ascii="Times New Roman" w:hAnsi="Times New Roman" w:cs="Times New Roman"/>
          <w:i/>
          <w:sz w:val="24"/>
          <w:szCs w:val="24"/>
        </w:rPr>
        <w:t>.  The St. Matthew Island Habitat Conservation Area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 xml:space="preserve"> (SMIHCA)</w:t>
      </w:r>
      <w:r w:rsidRPr="00DA264D">
        <w:rPr>
          <w:rFonts w:ascii="Times New Roman" w:hAnsi="Times New Roman" w:cs="Times New Roman"/>
          <w:i/>
          <w:sz w:val="24"/>
          <w:szCs w:val="24"/>
        </w:rPr>
        <w:t xml:space="preserve"> was 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 xml:space="preserve">created in 2008 and </w:t>
      </w:r>
      <w:r w:rsidRPr="00DA264D">
        <w:rPr>
          <w:rFonts w:ascii="Times New Roman" w:hAnsi="Times New Roman" w:cs="Times New Roman"/>
          <w:i/>
          <w:sz w:val="24"/>
          <w:szCs w:val="24"/>
        </w:rPr>
        <w:t xml:space="preserve">expanded in 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>2010</w:t>
      </w:r>
      <w:r w:rsidR="00813879" w:rsidRPr="00DA26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264D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>protect blue king crab habitat; vessels fishing with nonpelagic trawl gear are prohibited from fishing in the SMIHCA. Other fishery closure areas include a 20nm S</w:t>
      </w:r>
      <w:r w:rsidR="00B93B8C" w:rsidRPr="00DA264D">
        <w:rPr>
          <w:rFonts w:ascii="Times New Roman" w:hAnsi="Times New Roman" w:cs="Times New Roman"/>
          <w:i/>
          <w:sz w:val="24"/>
          <w:szCs w:val="24"/>
        </w:rPr>
        <w:t>teller sealion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 xml:space="preserve"> closure</w:t>
      </w:r>
      <w:r w:rsidR="00B01B87" w:rsidRPr="00DA264D">
        <w:rPr>
          <w:rFonts w:ascii="Times New Roman" w:hAnsi="Times New Roman" w:cs="Times New Roman"/>
          <w:i/>
          <w:sz w:val="24"/>
          <w:szCs w:val="24"/>
        </w:rPr>
        <w:t xml:space="preserve"> around the southern tip of Hall Island</w:t>
      </w:r>
      <w:r w:rsidR="00F7084D" w:rsidRPr="00DA264D">
        <w:rPr>
          <w:rFonts w:ascii="Times New Roman" w:hAnsi="Times New Roman" w:cs="Times New Roman"/>
          <w:i/>
          <w:sz w:val="24"/>
          <w:szCs w:val="24"/>
        </w:rPr>
        <w:t xml:space="preserve"> to trawling, hook-and-line, and pot fisheries for pollock, Pacific cod, and Atka mackerel</w:t>
      </w:r>
      <w:r w:rsidR="00813879" w:rsidRPr="00DA264D">
        <w:rPr>
          <w:rFonts w:ascii="Times New Roman" w:hAnsi="Times New Roman" w:cs="Times New Roman"/>
          <w:i/>
          <w:sz w:val="24"/>
          <w:szCs w:val="24"/>
        </w:rPr>
        <w:t xml:space="preserve">.  In addition, all state waters surrounding St. Matthew, Hall, and Pinnacle Islands are closed to the taking of king crab and to commercial groundfish fishing. </w:t>
      </w:r>
    </w:p>
    <w:p w14:paraId="46B044B9" w14:textId="412379CF" w:rsidR="006654E7" w:rsidRPr="00DA264D" w:rsidRDefault="006654E7">
      <w:pPr>
        <w:rPr>
          <w:rFonts w:ascii="Times New Roman" w:hAnsi="Times New Roman" w:cs="Times New Roman"/>
          <w:i/>
          <w:sz w:val="24"/>
          <w:szCs w:val="24"/>
        </w:rPr>
      </w:pPr>
      <w:r w:rsidRPr="00DA264D">
        <w:rPr>
          <w:rFonts w:ascii="Times New Roman" w:hAnsi="Times New Roman" w:cs="Times New Roman"/>
          <w:i/>
          <w:sz w:val="24"/>
          <w:szCs w:val="24"/>
        </w:rPr>
        <w:t xml:space="preserve">This action is necessary to facilitate compliance with requirements of the MSA to end and prevent overfishing, rebuild overfished stocks, and achieve optimum yield. </w:t>
      </w:r>
    </w:p>
    <w:p w14:paraId="07E15F13" w14:textId="6B71D320" w:rsidR="005F323F" w:rsidRPr="00DA264D" w:rsidRDefault="005F323F">
      <w:pPr>
        <w:rPr>
          <w:rFonts w:ascii="Times New Roman" w:hAnsi="Times New Roman" w:cs="Times New Roman"/>
          <w:sz w:val="24"/>
          <w:szCs w:val="24"/>
        </w:rPr>
      </w:pPr>
      <w:r w:rsidRPr="00DA264D">
        <w:rPr>
          <w:rFonts w:ascii="Times New Roman" w:hAnsi="Times New Roman" w:cs="Times New Roman"/>
          <w:sz w:val="24"/>
          <w:szCs w:val="24"/>
        </w:rPr>
        <w:t>Alternative 1: No Action</w:t>
      </w:r>
    </w:p>
    <w:p w14:paraId="613BEC2B" w14:textId="77353229" w:rsidR="00441692" w:rsidRPr="00DA264D" w:rsidRDefault="005F323F">
      <w:pPr>
        <w:rPr>
          <w:rFonts w:ascii="Times New Roman" w:hAnsi="Times New Roman" w:cs="Times New Roman"/>
          <w:sz w:val="24"/>
          <w:szCs w:val="24"/>
        </w:rPr>
      </w:pPr>
      <w:r w:rsidRPr="00DA264D">
        <w:rPr>
          <w:rFonts w:ascii="Times New Roman" w:hAnsi="Times New Roman" w:cs="Times New Roman"/>
          <w:sz w:val="24"/>
          <w:szCs w:val="24"/>
        </w:rPr>
        <w:t>Alternative 2: Set target rebuilding time frame (T</w:t>
      </w:r>
      <w:r w:rsidRPr="00DA264D">
        <w:rPr>
          <w:rFonts w:ascii="Times New Roman" w:hAnsi="Times New Roman" w:cs="Times New Roman"/>
          <w:sz w:val="24"/>
          <w:szCs w:val="24"/>
          <w:vertAlign w:val="subscript"/>
        </w:rPr>
        <w:t>TARGET</w:t>
      </w:r>
      <w:r w:rsidRPr="00DA264D">
        <w:rPr>
          <w:rFonts w:ascii="Times New Roman" w:hAnsi="Times New Roman" w:cs="Times New Roman"/>
          <w:sz w:val="24"/>
          <w:szCs w:val="24"/>
        </w:rPr>
        <w:t>)</w:t>
      </w:r>
      <w:r w:rsidR="00441692" w:rsidRPr="00DA264D">
        <w:rPr>
          <w:rFonts w:ascii="Times New Roman" w:hAnsi="Times New Roman" w:cs="Times New Roman"/>
          <w:sz w:val="24"/>
          <w:szCs w:val="24"/>
        </w:rPr>
        <w:t xml:space="preserve"> for the</w:t>
      </w:r>
      <w:r w:rsidRPr="00DA264D">
        <w:rPr>
          <w:rFonts w:ascii="Times New Roman" w:hAnsi="Times New Roman" w:cs="Times New Roman"/>
          <w:sz w:val="24"/>
          <w:szCs w:val="24"/>
        </w:rPr>
        <w:t xml:space="preserve"> </w:t>
      </w:r>
      <w:r w:rsidR="00441692" w:rsidRPr="00DA264D">
        <w:rPr>
          <w:rFonts w:ascii="Times New Roman" w:hAnsi="Times New Roman" w:cs="Times New Roman"/>
          <w:sz w:val="24"/>
          <w:szCs w:val="24"/>
        </w:rPr>
        <w:t>number of years necessary to rebuild the stock</w:t>
      </w:r>
      <w:r w:rsidR="00443269">
        <w:rPr>
          <w:rFonts w:ascii="Times New Roman" w:hAnsi="Times New Roman" w:cs="Times New Roman"/>
          <w:sz w:val="24"/>
          <w:szCs w:val="24"/>
        </w:rPr>
        <w:t xml:space="preserve"> to the B</w:t>
      </w:r>
      <w:r w:rsidR="007F08B6" w:rsidRPr="007F08B6">
        <w:rPr>
          <w:rFonts w:ascii="Times New Roman" w:hAnsi="Times New Roman" w:cs="Times New Roman"/>
          <w:sz w:val="24"/>
          <w:szCs w:val="24"/>
          <w:vertAlign w:val="subscript"/>
        </w:rPr>
        <w:t>MSY</w:t>
      </w:r>
      <w:r w:rsidR="00443269">
        <w:rPr>
          <w:rFonts w:ascii="Times New Roman" w:hAnsi="Times New Roman" w:cs="Times New Roman"/>
          <w:sz w:val="24"/>
          <w:szCs w:val="24"/>
        </w:rPr>
        <w:t xml:space="preserve"> level</w:t>
      </w:r>
      <w:r w:rsidR="00441692" w:rsidRPr="00DA264D">
        <w:rPr>
          <w:rFonts w:ascii="Times New Roman" w:hAnsi="Times New Roman" w:cs="Times New Roman"/>
          <w:sz w:val="24"/>
          <w:szCs w:val="24"/>
        </w:rPr>
        <w:t xml:space="preserve"> at a probability </w:t>
      </w:r>
      <w:r w:rsidR="007F08B6">
        <w:rPr>
          <w:rFonts w:ascii="Times New Roman" w:hAnsi="Times New Roman" w:cs="Times New Roman"/>
          <w:sz w:val="24"/>
          <w:szCs w:val="24"/>
        </w:rPr>
        <w:t>≥</w:t>
      </w:r>
      <w:r w:rsidR="00441692" w:rsidRPr="00DA264D">
        <w:rPr>
          <w:rFonts w:ascii="Times New Roman" w:hAnsi="Times New Roman" w:cs="Times New Roman"/>
          <w:sz w:val="24"/>
          <w:szCs w:val="24"/>
        </w:rPr>
        <w:t>50%.</w:t>
      </w:r>
      <w:r w:rsidR="00443269">
        <w:rPr>
          <w:rFonts w:ascii="Times New Roman" w:hAnsi="Times New Roman" w:cs="Times New Roman"/>
          <w:sz w:val="24"/>
          <w:szCs w:val="24"/>
        </w:rPr>
        <w:t xml:space="preserve">  The stock will be considered “rebuilt” once it reaches B</w:t>
      </w:r>
      <w:r w:rsidR="007F08B6" w:rsidRPr="007F08B6">
        <w:rPr>
          <w:rFonts w:ascii="Times New Roman" w:hAnsi="Times New Roman" w:cs="Times New Roman"/>
          <w:sz w:val="24"/>
          <w:szCs w:val="24"/>
          <w:vertAlign w:val="subscript"/>
        </w:rPr>
        <w:t>MSY</w:t>
      </w:r>
      <w:r w:rsidR="00443269">
        <w:rPr>
          <w:rFonts w:ascii="Times New Roman" w:hAnsi="Times New Roman" w:cs="Times New Roman"/>
          <w:sz w:val="24"/>
          <w:szCs w:val="24"/>
        </w:rPr>
        <w:t>.</w:t>
      </w:r>
    </w:p>
    <w:p w14:paraId="045D6D45" w14:textId="77777777" w:rsidR="00441692" w:rsidRPr="00DA264D" w:rsidRDefault="00441692" w:rsidP="0044169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264D">
        <w:rPr>
          <w:rFonts w:ascii="Times New Roman" w:hAnsi="Times New Roman" w:cs="Times New Roman"/>
          <w:sz w:val="24"/>
          <w:szCs w:val="24"/>
        </w:rPr>
        <w:t>Option 1: No directed fishing until the stock is rebuilt (T</w:t>
      </w:r>
      <w:r w:rsidRPr="00DA264D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DA264D">
        <w:rPr>
          <w:rFonts w:ascii="Times New Roman" w:hAnsi="Times New Roman" w:cs="Times New Roman"/>
          <w:sz w:val="24"/>
          <w:szCs w:val="24"/>
        </w:rPr>
        <w:t>)</w:t>
      </w:r>
    </w:p>
    <w:p w14:paraId="6B21D4E6" w14:textId="3733B0B7" w:rsidR="00443269" w:rsidRPr="00443269" w:rsidRDefault="00441692" w:rsidP="00707C1C">
      <w:pPr>
        <w:ind w:left="720"/>
        <w:rPr>
          <w:rFonts w:ascii="Times New Roman" w:hAnsi="Times New Roman" w:cs="Times New Roman"/>
          <w:sz w:val="24"/>
          <w:szCs w:val="24"/>
        </w:rPr>
      </w:pPr>
      <w:r w:rsidRPr="00DA264D">
        <w:rPr>
          <w:rFonts w:ascii="Times New Roman" w:hAnsi="Times New Roman" w:cs="Times New Roman"/>
          <w:sz w:val="24"/>
          <w:szCs w:val="24"/>
        </w:rPr>
        <w:t xml:space="preserve">Option 2: Allow </w:t>
      </w:r>
      <w:r w:rsidR="005F323F" w:rsidRPr="00DA264D">
        <w:rPr>
          <w:rFonts w:ascii="Times New Roman" w:hAnsi="Times New Roman" w:cs="Times New Roman"/>
          <w:sz w:val="24"/>
          <w:szCs w:val="24"/>
        </w:rPr>
        <w:t xml:space="preserve">the </w:t>
      </w:r>
      <w:r w:rsidRPr="00DA264D">
        <w:rPr>
          <w:rFonts w:ascii="Times New Roman" w:hAnsi="Times New Roman" w:cs="Times New Roman"/>
          <w:sz w:val="24"/>
          <w:szCs w:val="24"/>
        </w:rPr>
        <w:t>directed fishery to open based on the state harvest strategy while the stock is rebuilding (T</w:t>
      </w:r>
      <w:r w:rsidRPr="00DA264D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DA264D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</w:p>
    <w:sectPr w:rsidR="00443269" w:rsidRPr="0044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95D00"/>
    <w:multiLevelType w:val="hybridMultilevel"/>
    <w:tmpl w:val="2492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E7"/>
    <w:rsid w:val="000F5C5B"/>
    <w:rsid w:val="00102D7A"/>
    <w:rsid w:val="00294DB9"/>
    <w:rsid w:val="00340615"/>
    <w:rsid w:val="00441692"/>
    <w:rsid w:val="00443269"/>
    <w:rsid w:val="005F323F"/>
    <w:rsid w:val="006654E7"/>
    <w:rsid w:val="00707C1C"/>
    <w:rsid w:val="007F08B6"/>
    <w:rsid w:val="00813879"/>
    <w:rsid w:val="00945BD9"/>
    <w:rsid w:val="009B0519"/>
    <w:rsid w:val="009D46D8"/>
    <w:rsid w:val="00AA435B"/>
    <w:rsid w:val="00B01B87"/>
    <w:rsid w:val="00B93B8C"/>
    <w:rsid w:val="00DA264D"/>
    <w:rsid w:val="00E70956"/>
    <w:rsid w:val="00EA47BD"/>
    <w:rsid w:val="00F7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3D16"/>
  <w15:chartTrackingRefBased/>
  <w15:docId w15:val="{51EC581D-5C9A-4C73-A2A8-C97C42C7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DB7F-96DD-4169-96F4-CCED9D83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Karla L (DFG)</dc:creator>
  <cp:keywords/>
  <dc:description/>
  <cp:lastModifiedBy>Bush, Karla L (DFG)</cp:lastModifiedBy>
  <cp:revision>2</cp:revision>
  <dcterms:created xsi:type="dcterms:W3CDTF">2019-06-05T19:11:00Z</dcterms:created>
  <dcterms:modified xsi:type="dcterms:W3CDTF">2019-06-05T19:11:00Z</dcterms:modified>
</cp:coreProperties>
</file>