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91711C" w14:textId="0FB51B5A" w:rsidR="00883F0F" w:rsidRDefault="00DA566E">
      <w:pPr>
        <w:pStyle w:val="Title"/>
        <w:contextualSpacing w:val="0"/>
      </w:pPr>
      <w:bookmarkStart w:id="0" w:name="_tmtu8gpc94ao" w:colFirst="0" w:colLast="0"/>
      <w:bookmarkEnd w:id="0"/>
      <w:r>
        <w:t xml:space="preserve">NPFMC </w:t>
      </w:r>
      <w:r w:rsidR="00646FE6">
        <w:t xml:space="preserve">Salmon Bycatch Workshop </w:t>
      </w:r>
    </w:p>
    <w:p w14:paraId="28AD0070" w14:textId="1C6F2055" w:rsidR="00883F0F" w:rsidRDefault="008125CD">
      <w:pPr>
        <w:pStyle w:val="Heading1"/>
        <w:contextualSpacing w:val="0"/>
      </w:pPr>
      <w:bookmarkStart w:id="1" w:name="_o1puzfc9ftky" w:colFirst="0" w:colLast="0"/>
      <w:bookmarkEnd w:id="1"/>
      <w:r>
        <w:t>Overview</w:t>
      </w:r>
    </w:p>
    <w:p w14:paraId="6E382FBF" w14:textId="465776AF" w:rsidR="00A92B44" w:rsidRDefault="00F63317" w:rsidP="00A92B44">
      <w:r>
        <w:rPr>
          <w:rFonts w:cs="Times New Roman"/>
        </w:rPr>
        <w:t xml:space="preserve">The </w:t>
      </w:r>
      <w:r w:rsidR="00D875F7">
        <w:rPr>
          <w:rFonts w:cs="Times New Roman"/>
        </w:rPr>
        <w:t>North Pacific Fishery Management Council (</w:t>
      </w:r>
      <w:r>
        <w:rPr>
          <w:rFonts w:cs="Times New Roman"/>
        </w:rPr>
        <w:t>NPFMC</w:t>
      </w:r>
      <w:r w:rsidR="00D875F7">
        <w:rPr>
          <w:rFonts w:cs="Times New Roman"/>
        </w:rPr>
        <w:t>)</w:t>
      </w:r>
      <w:r>
        <w:rPr>
          <w:rFonts w:cs="Times New Roman"/>
        </w:rPr>
        <w:t xml:space="preserve"> will be hosting a public workshop on salmon bycatch genetics issues in the Gulf of Alaska (GOA) and Bering Sea and Aleutian Island (BSAI) groundfish fisheries on April 15-16, 2019 at the Alaska Fisheries Science Center in Seattle, WA.  The purpose of the workshop is </w:t>
      </w:r>
      <w:r>
        <w:t>to facilitate feedback on how stock composition reports can be improved to better inform industry bycatch avoidance efforts. The workshop will also facilitate development of the appropriate spatial and temporal resolution of stock identification, and other associated analyses that could be used by stakeholders to minimize salmon bycatch. The Council will be provided a summary report of results from the workshop in June 2019.</w:t>
      </w:r>
    </w:p>
    <w:p w14:paraId="5EB91EB3" w14:textId="77777777" w:rsidR="00F63317" w:rsidRPr="00A92B44" w:rsidRDefault="00F63317" w:rsidP="00A92B44"/>
    <w:p w14:paraId="3B059F91" w14:textId="3AC0DF5E" w:rsidR="00883F0F" w:rsidRDefault="008125CD" w:rsidP="00646FE6">
      <w:pPr>
        <w:spacing w:after="360"/>
        <w:contextualSpacing w:val="0"/>
        <w:rPr>
          <w:b/>
          <w:smallCaps/>
          <w:sz w:val="28"/>
          <w:szCs w:val="28"/>
        </w:rPr>
      </w:pPr>
      <w:bookmarkStart w:id="2" w:name="_ipphfmn6490s" w:colFirst="0" w:colLast="0"/>
      <w:bookmarkEnd w:id="2"/>
      <w:r>
        <w:rPr>
          <w:b/>
          <w:smallCaps/>
          <w:sz w:val="28"/>
          <w:szCs w:val="28"/>
        </w:rPr>
        <w:t>Details</w:t>
      </w:r>
    </w:p>
    <w:p w14:paraId="3763F567" w14:textId="36F44614" w:rsidR="00883F0F" w:rsidRDefault="00646FE6" w:rsidP="00D120C2">
      <w:pPr>
        <w:tabs>
          <w:tab w:val="left" w:pos="2160"/>
        </w:tabs>
        <w:contextualSpacing w:val="0"/>
      </w:pPr>
      <w:bookmarkStart w:id="3" w:name="_i11ijsrlnoe3" w:colFirst="0" w:colLast="0"/>
      <w:bookmarkEnd w:id="3"/>
      <w:r>
        <w:t>Date:</w:t>
      </w:r>
      <w:r>
        <w:tab/>
      </w:r>
      <w:r w:rsidR="001C6B14">
        <w:t>April</w:t>
      </w:r>
      <w:r>
        <w:t xml:space="preserve"> </w:t>
      </w:r>
      <w:r w:rsidR="001C6B14">
        <w:t>15</w:t>
      </w:r>
      <w:r>
        <w:t>-</w:t>
      </w:r>
      <w:r w:rsidR="001C6B14">
        <w:t>16</w:t>
      </w:r>
      <w:r>
        <w:t>, 2019</w:t>
      </w:r>
    </w:p>
    <w:p w14:paraId="10CA3C2C" w14:textId="52420796" w:rsidR="00883F0F" w:rsidRDefault="00646FE6" w:rsidP="00646FE6">
      <w:pPr>
        <w:tabs>
          <w:tab w:val="left" w:pos="2160"/>
        </w:tabs>
        <w:spacing w:after="240"/>
        <w:contextualSpacing w:val="0"/>
      </w:pPr>
      <w:r>
        <w:t>Location:</w:t>
      </w:r>
      <w:r>
        <w:tab/>
      </w:r>
      <w:r w:rsidR="00A32047">
        <w:t xml:space="preserve">Traynor Room, </w:t>
      </w:r>
      <w:r w:rsidR="001C6B14">
        <w:t>A</w:t>
      </w:r>
      <w:r w:rsidR="00A32047">
        <w:t>laska Fisheries Science Center</w:t>
      </w:r>
      <w:r w:rsidR="001C6B14">
        <w:t>, Seattle</w:t>
      </w:r>
      <w:r w:rsidR="00A32047">
        <w:t>, WA</w:t>
      </w:r>
      <w:r>
        <w:br/>
      </w:r>
      <w:r w:rsidR="00D120C2">
        <w:t xml:space="preserve">Duration: </w:t>
      </w:r>
      <w:r w:rsidR="00D120C2">
        <w:tab/>
        <w:t>1.5 days</w:t>
      </w:r>
      <w:r w:rsidR="00D120C2">
        <w:br/>
      </w:r>
      <w:r>
        <w:t xml:space="preserve">Scope: </w:t>
      </w:r>
      <w:r>
        <w:tab/>
        <w:t xml:space="preserve">Information needs for Chinook and chum salmon PSC </w:t>
      </w:r>
    </w:p>
    <w:p w14:paraId="3E17759A" w14:textId="4FBFF670" w:rsidR="000971D5" w:rsidRDefault="000971D5" w:rsidP="00646FE6">
      <w:pPr>
        <w:tabs>
          <w:tab w:val="left" w:pos="2160"/>
        </w:tabs>
        <w:spacing w:after="240"/>
        <w:contextualSpacing w:val="0"/>
        <w:rPr>
          <w:color w:val="2F3640"/>
          <w:shd w:val="clear" w:color="auto" w:fill="FFFFFF"/>
        </w:rPr>
      </w:pPr>
      <w:r>
        <w:rPr>
          <w:rStyle w:val="Strong"/>
          <w:b w:val="0"/>
          <w:bCs w:val="0"/>
          <w:i/>
          <w:iCs/>
          <w:color w:val="FF0000"/>
          <w:shd w:val="clear" w:color="auto" w:fill="FFFFFF"/>
        </w:rPr>
        <w:t>Please Note:</w:t>
      </w:r>
      <w:r>
        <w:rPr>
          <w:rStyle w:val="Emphasis"/>
          <w:color w:val="2F3640"/>
          <w:shd w:val="clear" w:color="auto" w:fill="FFFFFF"/>
        </w:rPr>
        <w:t> The Alaska Fisheries Science Center (AFSC) is a Federal facility and access is restricted by security to individuals with appropriate identification</w:t>
      </w:r>
      <w:r>
        <w:rPr>
          <w:color w:val="2F3640"/>
          <w:shd w:val="clear" w:color="auto" w:fill="FFFFFF"/>
        </w:rPr>
        <w:t>.  U.S. Driver’s licenses are accepted for admittance to the AFSC only if they are “Real ID” compliant. Alternative identification, such as a passport, is required if a license is not “Real ID” compliant. For more information on license compliance see </w:t>
      </w:r>
      <w:hyperlink r:id="rId5" w:tgtFrame="_blank" w:history="1">
        <w:r>
          <w:rPr>
            <w:rStyle w:val="Hyperlink"/>
            <w:color w:val="F58220"/>
            <w:shd w:val="clear" w:color="auto" w:fill="FFFFFF"/>
          </w:rPr>
          <w:t>http://www.dhs.gov/real-id-public-faqs</w:t>
        </w:r>
      </w:hyperlink>
      <w:r>
        <w:rPr>
          <w:color w:val="2F3640"/>
          <w:shd w:val="clear" w:color="auto" w:fill="FFFFFF"/>
        </w:rPr>
        <w:t>.</w:t>
      </w:r>
    </w:p>
    <w:p w14:paraId="125E1177" w14:textId="1E69EE9D" w:rsidR="005E5075" w:rsidRDefault="005E5075" w:rsidP="00646FE6">
      <w:pPr>
        <w:tabs>
          <w:tab w:val="left" w:pos="2160"/>
        </w:tabs>
        <w:spacing w:after="240"/>
        <w:contextualSpacing w:val="0"/>
      </w:pPr>
      <w:r>
        <w:rPr>
          <w:color w:val="2F3640"/>
          <w:shd w:val="clear" w:color="auto" w:fill="FFFFFF"/>
        </w:rPr>
        <w:t xml:space="preserve">WEBEX information is listed on: </w:t>
      </w:r>
      <w:hyperlink r:id="rId6" w:history="1">
        <w:r>
          <w:rPr>
            <w:rStyle w:val="Hyperlink"/>
          </w:rPr>
          <w:t>https://meetings.npfmc.org/Meeting/Details/603</w:t>
        </w:r>
      </w:hyperlink>
    </w:p>
    <w:p w14:paraId="2179EA85" w14:textId="77777777" w:rsidR="008B11D7" w:rsidRDefault="00646FE6">
      <w:pPr>
        <w:pStyle w:val="Heading2"/>
      </w:pPr>
      <w:bookmarkStart w:id="4" w:name="_xn3boxgrzef6" w:colFirst="0" w:colLast="0"/>
      <w:bookmarkEnd w:id="4"/>
      <w:r>
        <w:t>Agenda</w:t>
      </w:r>
      <w:r w:rsidR="00F63317">
        <w:t xml:space="preserve"> </w:t>
      </w:r>
    </w:p>
    <w:p w14:paraId="6F9F638E" w14:textId="77777777" w:rsidR="008B11D7" w:rsidRDefault="008B11D7">
      <w:pPr>
        <w:pStyle w:val="Heading2"/>
      </w:pPr>
      <w:r>
        <w:t>Note:</w:t>
      </w:r>
    </w:p>
    <w:p w14:paraId="38E9D4CA" w14:textId="6DA92A56" w:rsidR="008B11D7" w:rsidRDefault="008B11D7" w:rsidP="008B11D7">
      <w:pPr>
        <w:pStyle w:val="Heading2"/>
        <w:numPr>
          <w:ilvl w:val="0"/>
          <w:numId w:val="14"/>
        </w:numPr>
      </w:pPr>
      <w:r>
        <w:t>L</w:t>
      </w:r>
      <w:r w:rsidR="00F63317" w:rsidRPr="00F63317">
        <w:t>ead presenter in parentheses</w:t>
      </w:r>
      <w:r>
        <w:t>,</w:t>
      </w:r>
      <w:r w:rsidR="007D317D">
        <w:t xml:space="preserve"> </w:t>
      </w:r>
      <w:r w:rsidR="00F63317" w:rsidRPr="00F63317">
        <w:t>additional collaborators may also present during agenda item</w:t>
      </w:r>
      <w:r>
        <w:t xml:space="preserve">; </w:t>
      </w:r>
    </w:p>
    <w:p w14:paraId="39732FF6" w14:textId="5CDCBA3B" w:rsidR="00883F0F" w:rsidRDefault="008B11D7" w:rsidP="008B11D7">
      <w:pPr>
        <w:pStyle w:val="Heading2"/>
        <w:numPr>
          <w:ilvl w:val="0"/>
          <w:numId w:val="14"/>
        </w:numPr>
      </w:pPr>
      <w:r>
        <w:t>Each session will include facilitated discussion after the presentation at the discretion of the Chair</w:t>
      </w:r>
    </w:p>
    <w:p w14:paraId="124FC556" w14:textId="77777777" w:rsidR="00F63317" w:rsidRDefault="00D120C2" w:rsidP="00D120C2">
      <w:pPr>
        <w:spacing w:after="240"/>
        <w:contextualSpacing w:val="0"/>
      </w:pPr>
      <w:r>
        <w:t>Monday, April 15</w:t>
      </w:r>
      <w:r w:rsidR="00F63317">
        <w:t xml:space="preserve"> </w:t>
      </w:r>
    </w:p>
    <w:p w14:paraId="4DF5867B" w14:textId="2B539ACC" w:rsidR="00D120C2" w:rsidRPr="00D120C2" w:rsidRDefault="00C7214E" w:rsidP="00D120C2">
      <w:pPr>
        <w:spacing w:after="240"/>
        <w:contextualSpacing w:val="0"/>
      </w:pPr>
      <w:r>
        <w:t>9:0</w:t>
      </w:r>
      <w:r w:rsidR="00D120C2">
        <w:t xml:space="preserve">0 a.m. </w:t>
      </w:r>
      <w:r w:rsidR="00D120C2">
        <w:tab/>
      </w:r>
      <w:r w:rsidR="00646FE6">
        <w:t xml:space="preserve">1 </w:t>
      </w:r>
      <w:r w:rsidR="00D120C2" w:rsidRPr="00D875F7">
        <w:rPr>
          <w:b/>
        </w:rPr>
        <w:t>Review of agenda and workshop format</w:t>
      </w:r>
      <w:r w:rsidR="00D120C2">
        <w:t xml:space="preserve"> – </w:t>
      </w:r>
      <w:r w:rsidR="00D120C2" w:rsidRPr="00D120C2">
        <w:rPr>
          <w:u w:val="single"/>
        </w:rPr>
        <w:t>Jim Ianelli (</w:t>
      </w:r>
      <w:r w:rsidR="00F63317">
        <w:rPr>
          <w:u w:val="single"/>
        </w:rPr>
        <w:t>Workshop Chair</w:t>
      </w:r>
      <w:r w:rsidR="00D120C2" w:rsidRPr="00D120C2">
        <w:rPr>
          <w:u w:val="single"/>
        </w:rPr>
        <w:t>)</w:t>
      </w:r>
    </w:p>
    <w:p w14:paraId="147F58C6" w14:textId="7446F3E4" w:rsidR="00883F0F" w:rsidRDefault="00E17E70" w:rsidP="00D120C2">
      <w:pPr>
        <w:contextualSpacing w:val="0"/>
      </w:pPr>
      <w:r>
        <w:t>9</w:t>
      </w:r>
      <w:r w:rsidR="00D120C2">
        <w:t>:</w:t>
      </w:r>
      <w:r>
        <w:t>1</w:t>
      </w:r>
      <w:r w:rsidR="00D120C2">
        <w:t>5 a.m.</w:t>
      </w:r>
      <w:r w:rsidR="00D120C2">
        <w:tab/>
        <w:t xml:space="preserve">2. </w:t>
      </w:r>
      <w:r w:rsidR="00646FE6" w:rsidRPr="00D875F7">
        <w:rPr>
          <w:b/>
        </w:rPr>
        <w:t>State of knowledge</w:t>
      </w:r>
    </w:p>
    <w:p w14:paraId="06EE09B3" w14:textId="35CCF9A9" w:rsidR="00883F0F" w:rsidRDefault="00F63317" w:rsidP="00646FE6">
      <w:pPr>
        <w:pStyle w:val="ListParagraph"/>
        <w:numPr>
          <w:ilvl w:val="2"/>
          <w:numId w:val="9"/>
        </w:numPr>
        <w:spacing w:after="60"/>
        <w:ind w:left="2174" w:hanging="187"/>
        <w:contextualSpacing w:val="0"/>
      </w:pPr>
      <w:r w:rsidRPr="00D875F7">
        <w:t>NPFMC programs and actions on salmon bycatch and industry efforts in BSAI and GOA groundfish fisheries</w:t>
      </w:r>
      <w:r w:rsidR="00646FE6">
        <w:t xml:space="preserve"> </w:t>
      </w:r>
      <w:r w:rsidR="001C6B14">
        <w:t>–</w:t>
      </w:r>
      <w:r>
        <w:rPr>
          <w:u w:val="single"/>
        </w:rPr>
        <w:t>Diana Stram</w:t>
      </w:r>
      <w:r w:rsidR="00A066A9">
        <w:rPr>
          <w:u w:val="single"/>
        </w:rPr>
        <w:t xml:space="preserve"> </w:t>
      </w:r>
    </w:p>
    <w:p w14:paraId="158CB209" w14:textId="44483F0A" w:rsidR="00F63317" w:rsidRDefault="0022598E" w:rsidP="00646FE6">
      <w:pPr>
        <w:numPr>
          <w:ilvl w:val="2"/>
          <w:numId w:val="9"/>
        </w:numPr>
        <w:spacing w:after="60"/>
        <w:contextualSpacing w:val="0"/>
      </w:pPr>
      <w:r w:rsidRPr="00D875F7">
        <w:lastRenderedPageBreak/>
        <w:t>North Pacific Groundfish Observer Program Sampling Design and Methods</w:t>
      </w:r>
      <w:r w:rsidR="00F63317">
        <w:t xml:space="preserve">: (Jennifer </w:t>
      </w:r>
      <w:proofErr w:type="spellStart"/>
      <w:r w:rsidR="00F63317">
        <w:t>Cahalan</w:t>
      </w:r>
      <w:proofErr w:type="spellEnd"/>
      <w:r w:rsidR="00F63317">
        <w:t>)</w:t>
      </w:r>
    </w:p>
    <w:p w14:paraId="0EE774E9" w14:textId="77777777" w:rsidR="00C7780A" w:rsidRDefault="0022598E" w:rsidP="00C7780A">
      <w:pPr>
        <w:spacing w:after="60"/>
        <w:ind w:left="2160"/>
        <w:contextualSpacing w:val="0"/>
        <w:rPr>
          <w:i/>
          <w:shd w:val="clear" w:color="auto" w:fill="FFFFFF"/>
        </w:rPr>
      </w:pPr>
      <w:r w:rsidRPr="00D875F7">
        <w:rPr>
          <w:i/>
          <w:shd w:val="clear" w:color="auto" w:fill="FFFFFF"/>
        </w:rPr>
        <w:t>Overview of the NPGOP sampling design including integration of electronic monitoring and highlighting aspects of sampling tailored to meet data collection needs for PSC species.</w:t>
      </w:r>
    </w:p>
    <w:p w14:paraId="7EF2A9FE" w14:textId="42C17FD9" w:rsidR="00C7780A" w:rsidRPr="00C7780A" w:rsidRDefault="00C7780A" w:rsidP="00C7780A">
      <w:pPr>
        <w:pStyle w:val="ListParagraph"/>
        <w:numPr>
          <w:ilvl w:val="2"/>
          <w:numId w:val="9"/>
        </w:numPr>
        <w:spacing w:after="60"/>
        <w:contextualSpacing w:val="0"/>
        <w:rPr>
          <w:i/>
          <w:shd w:val="clear" w:color="auto" w:fill="FFFFFF"/>
        </w:rPr>
      </w:pPr>
      <w:r w:rsidRPr="00C7780A">
        <w:rPr>
          <w:shd w:val="clear" w:color="auto" w:fill="FFFFFF"/>
        </w:rPr>
        <w:t xml:space="preserve">Primer on Genetic Mixed Stock Analysis (Chris </w:t>
      </w:r>
      <w:proofErr w:type="spellStart"/>
      <w:r w:rsidRPr="00C7780A">
        <w:rPr>
          <w:shd w:val="clear" w:color="auto" w:fill="FFFFFF"/>
        </w:rPr>
        <w:t>Habicht</w:t>
      </w:r>
      <w:proofErr w:type="spellEnd"/>
      <w:r w:rsidRPr="00C7780A">
        <w:rPr>
          <w:shd w:val="clear" w:color="auto" w:fill="FFFFFF"/>
        </w:rPr>
        <w:t>)</w:t>
      </w:r>
    </w:p>
    <w:p w14:paraId="6D011373" w14:textId="2226097A" w:rsidR="00F63317" w:rsidRDefault="004E4A10" w:rsidP="00646FE6">
      <w:pPr>
        <w:numPr>
          <w:ilvl w:val="2"/>
          <w:numId w:val="9"/>
        </w:numPr>
        <w:spacing w:after="60"/>
        <w:ind w:left="2174" w:hanging="187"/>
        <w:contextualSpacing w:val="0"/>
      </w:pPr>
      <w:r w:rsidRPr="00D875F7">
        <w:rPr>
          <w:shd w:val="clear" w:color="auto" w:fill="FFFFFF"/>
        </w:rPr>
        <w:t>Chinook Salmon Bycatch Genetic Stock Composition: Current Capabilities and Analyses</w:t>
      </w:r>
      <w:r w:rsidR="00F63317" w:rsidRPr="00D875F7">
        <w:rPr>
          <w:b/>
        </w:rPr>
        <w:t xml:space="preserve"> </w:t>
      </w:r>
      <w:r w:rsidR="00F63317">
        <w:t xml:space="preserve">(Chuck Guthrie lead) </w:t>
      </w:r>
    </w:p>
    <w:p w14:paraId="63693A39" w14:textId="39710FB5" w:rsidR="008B11D7" w:rsidRPr="00D875F7" w:rsidRDefault="007D6FBE" w:rsidP="0025413E">
      <w:pPr>
        <w:spacing w:after="60"/>
        <w:ind w:left="2174"/>
        <w:contextualSpacing w:val="0"/>
        <w:rPr>
          <w:i/>
        </w:rPr>
      </w:pPr>
      <w:r w:rsidRPr="00D875F7">
        <w:rPr>
          <w:i/>
        </w:rPr>
        <w:t>Chinook salmon</w:t>
      </w:r>
      <w:r w:rsidR="00DC3770" w:rsidRPr="00D875F7">
        <w:rPr>
          <w:i/>
        </w:rPr>
        <w:t>: D</w:t>
      </w:r>
      <w:r w:rsidR="00646FE6" w:rsidRPr="00D875F7">
        <w:rPr>
          <w:i/>
        </w:rPr>
        <w:t xml:space="preserve">escription </w:t>
      </w:r>
      <w:r w:rsidR="00DC3770" w:rsidRPr="00D875F7">
        <w:rPr>
          <w:i/>
        </w:rPr>
        <w:t xml:space="preserve">of </w:t>
      </w:r>
      <w:r w:rsidR="0025413E" w:rsidRPr="00D875F7">
        <w:rPr>
          <w:i/>
        </w:rPr>
        <w:t>genetic stock identification</w:t>
      </w:r>
      <w:r w:rsidR="0022598E" w:rsidRPr="00D875F7">
        <w:rPr>
          <w:i/>
        </w:rPr>
        <w:t xml:space="preserve"> </w:t>
      </w:r>
      <w:r w:rsidR="0025413E" w:rsidRPr="00D875F7">
        <w:rPr>
          <w:i/>
        </w:rPr>
        <w:t>(</w:t>
      </w:r>
      <w:r w:rsidR="00646FE6" w:rsidRPr="00D875F7">
        <w:rPr>
          <w:i/>
        </w:rPr>
        <w:t>GSI</w:t>
      </w:r>
      <w:r w:rsidR="0022598E" w:rsidRPr="00D875F7">
        <w:rPr>
          <w:i/>
        </w:rPr>
        <w:t>)</w:t>
      </w:r>
      <w:r w:rsidR="00646FE6" w:rsidRPr="00D875F7">
        <w:rPr>
          <w:i/>
        </w:rPr>
        <w:t xml:space="preserve"> of bycatch, </w:t>
      </w:r>
      <w:r w:rsidR="006D2CD5" w:rsidRPr="00D875F7">
        <w:rPr>
          <w:i/>
        </w:rPr>
        <w:t xml:space="preserve">NPFMC </w:t>
      </w:r>
      <w:r w:rsidR="00646FE6" w:rsidRPr="00D875F7">
        <w:rPr>
          <w:i/>
        </w:rPr>
        <w:t>stock composition update</w:t>
      </w:r>
      <w:r w:rsidR="00F63317" w:rsidRPr="00D875F7">
        <w:rPr>
          <w:i/>
        </w:rPr>
        <w:t xml:space="preserve">. </w:t>
      </w:r>
      <w:r w:rsidR="001C6B14" w:rsidRPr="00D875F7">
        <w:rPr>
          <w:i/>
        </w:rPr>
        <w:t xml:space="preserve">Data sources for BSAI and GOA. Hatchery production summary. </w:t>
      </w:r>
      <w:r w:rsidR="00A066A9" w:rsidRPr="00D875F7">
        <w:rPr>
          <w:i/>
        </w:rPr>
        <w:t xml:space="preserve"> </w:t>
      </w:r>
    </w:p>
    <w:p w14:paraId="4D201628" w14:textId="1CA3DF67" w:rsidR="00DC3770" w:rsidRDefault="00DC3770" w:rsidP="00DC3770">
      <w:pPr>
        <w:spacing w:after="120"/>
        <w:contextualSpacing w:val="0"/>
      </w:pPr>
      <w:r>
        <w:t>10:</w:t>
      </w:r>
      <w:r w:rsidR="00E17E70">
        <w:t>30</w:t>
      </w:r>
      <w:r>
        <w:t xml:space="preserve"> a.m.</w:t>
      </w:r>
      <w:r>
        <w:tab/>
      </w:r>
      <w:r w:rsidRPr="00DC3770">
        <w:rPr>
          <w:i/>
        </w:rPr>
        <w:t>Break</w:t>
      </w:r>
      <w:r w:rsidR="00E17E70">
        <w:rPr>
          <w:i/>
        </w:rPr>
        <w:t xml:space="preserve"> (15 mins)</w:t>
      </w:r>
      <w:r w:rsidRPr="00DC3770">
        <w:rPr>
          <w:i/>
        </w:rPr>
        <w:t xml:space="preserve"> </w:t>
      </w:r>
      <w:r>
        <w:t xml:space="preserve"> </w:t>
      </w:r>
    </w:p>
    <w:p w14:paraId="07DD0538" w14:textId="179CD934" w:rsidR="00F63317" w:rsidRDefault="006654C4" w:rsidP="00A066A9">
      <w:pPr>
        <w:numPr>
          <w:ilvl w:val="2"/>
          <w:numId w:val="9"/>
        </w:numPr>
        <w:spacing w:after="120"/>
        <w:ind w:left="2174" w:hanging="187"/>
        <w:contextualSpacing w:val="0"/>
      </w:pPr>
      <w:r>
        <w:t>Chum Salmon Bycatch Genetic Stock Composition: Current Capabilities and Analyses</w:t>
      </w:r>
      <w:r w:rsidR="00F63317">
        <w:t xml:space="preserve"> (Chris Kond</w:t>
      </w:r>
      <w:r w:rsidR="008B11D7">
        <w:t>zela</w:t>
      </w:r>
      <w:r w:rsidR="00F63317">
        <w:t>)</w:t>
      </w:r>
    </w:p>
    <w:p w14:paraId="34751FC6" w14:textId="77454B6C" w:rsidR="001C6B14" w:rsidRPr="00D875F7" w:rsidRDefault="006D2CD5" w:rsidP="00F63317">
      <w:pPr>
        <w:spacing w:after="120"/>
        <w:ind w:left="2174"/>
        <w:contextualSpacing w:val="0"/>
        <w:rPr>
          <w:i/>
        </w:rPr>
      </w:pPr>
      <w:r w:rsidRPr="00D875F7">
        <w:rPr>
          <w:i/>
        </w:rPr>
        <w:t xml:space="preserve">Chum </w:t>
      </w:r>
      <w:r w:rsidR="007D6FBE" w:rsidRPr="00D875F7">
        <w:rPr>
          <w:i/>
        </w:rPr>
        <w:t>salmon</w:t>
      </w:r>
      <w:r w:rsidR="00442392" w:rsidRPr="00D875F7">
        <w:rPr>
          <w:i/>
        </w:rPr>
        <w:t>:</w:t>
      </w:r>
      <w:r w:rsidR="007D6FBE" w:rsidRPr="00D875F7">
        <w:rPr>
          <w:i/>
        </w:rPr>
        <w:t xml:space="preserve"> </w:t>
      </w:r>
      <w:r w:rsidR="00442392" w:rsidRPr="00D875F7">
        <w:rPr>
          <w:i/>
        </w:rPr>
        <w:t>D</w:t>
      </w:r>
      <w:r w:rsidR="007D6FBE" w:rsidRPr="00D875F7">
        <w:rPr>
          <w:i/>
        </w:rPr>
        <w:t xml:space="preserve">escription </w:t>
      </w:r>
      <w:r w:rsidR="00442392" w:rsidRPr="00D875F7">
        <w:rPr>
          <w:i/>
        </w:rPr>
        <w:t xml:space="preserve">of </w:t>
      </w:r>
      <w:r w:rsidR="007D6FBE" w:rsidRPr="00D875F7">
        <w:rPr>
          <w:i/>
        </w:rPr>
        <w:t xml:space="preserve">GSI of bycatch, </w:t>
      </w:r>
      <w:r w:rsidRPr="00D875F7">
        <w:rPr>
          <w:i/>
        </w:rPr>
        <w:t xml:space="preserve">NPFMC </w:t>
      </w:r>
      <w:r w:rsidR="007D6FBE" w:rsidRPr="00D875F7">
        <w:rPr>
          <w:i/>
        </w:rPr>
        <w:t>stock composition update</w:t>
      </w:r>
      <w:r w:rsidR="006654C4">
        <w:rPr>
          <w:i/>
        </w:rPr>
        <w:t>.</w:t>
      </w:r>
      <w:r w:rsidR="007D6FBE" w:rsidRPr="00D875F7">
        <w:rPr>
          <w:i/>
        </w:rPr>
        <w:t xml:space="preserve"> Data sources for BSAI and GOA. Hatchery production summary.</w:t>
      </w:r>
      <w:r w:rsidR="00A066A9" w:rsidRPr="00D875F7">
        <w:rPr>
          <w:i/>
        </w:rPr>
        <w:t xml:space="preserve"> </w:t>
      </w:r>
    </w:p>
    <w:p w14:paraId="1E2E8335" w14:textId="59E645A5" w:rsidR="00883F0F" w:rsidRDefault="007D6FBE" w:rsidP="008B11D7">
      <w:pPr>
        <w:spacing w:after="120"/>
        <w:contextualSpacing w:val="0"/>
      </w:pPr>
      <w:r>
        <w:t>1</w:t>
      </w:r>
      <w:r w:rsidR="008B11D7">
        <w:t>1:</w:t>
      </w:r>
      <w:r w:rsidR="00E17E70">
        <w:t>15</w:t>
      </w:r>
      <w:r>
        <w:t xml:space="preserve"> a.m.</w:t>
      </w:r>
      <w:r>
        <w:tab/>
      </w:r>
      <w:r w:rsidR="00B56A10">
        <w:t xml:space="preserve">3. </w:t>
      </w:r>
      <w:r w:rsidR="00646FE6" w:rsidRPr="00D875F7">
        <w:rPr>
          <w:b/>
        </w:rPr>
        <w:t>Developing capabilities</w:t>
      </w:r>
      <w:r w:rsidR="00B56A10">
        <w:t xml:space="preserve"> </w:t>
      </w:r>
    </w:p>
    <w:p w14:paraId="3DC81AA4" w14:textId="59FE8CA2" w:rsidR="0025413E" w:rsidRDefault="00442392" w:rsidP="00646FE6">
      <w:pPr>
        <w:numPr>
          <w:ilvl w:val="2"/>
          <w:numId w:val="1"/>
        </w:numPr>
        <w:spacing w:after="60"/>
        <w:contextualSpacing w:val="0"/>
      </w:pPr>
      <w:r w:rsidRPr="00D875F7">
        <w:t>Looking for better ways to use genetic data to avoid critical Chinook salmon stocks in groundfish fisheries: A partnership of science and industry</w:t>
      </w:r>
      <w:r w:rsidR="0025413E">
        <w:t xml:space="preserve"> (Sara Gilk-Baumer) </w:t>
      </w:r>
    </w:p>
    <w:p w14:paraId="332F9782" w14:textId="44FF2F2E" w:rsidR="0025413E" w:rsidRDefault="006654C4" w:rsidP="00646FE6">
      <w:pPr>
        <w:numPr>
          <w:ilvl w:val="2"/>
          <w:numId w:val="1"/>
        </w:numPr>
        <w:spacing w:after="60"/>
        <w:contextualSpacing w:val="0"/>
      </w:pPr>
      <w:r w:rsidRPr="00D875F7">
        <w:t xml:space="preserve">Looking for better ways to use genetic data to avoid </w:t>
      </w:r>
      <w:r>
        <w:t>critical chum</w:t>
      </w:r>
      <w:r w:rsidRPr="00D875F7">
        <w:t xml:space="preserve"> salmon stocks in groundfish fisheries: A partnership of science and industry</w:t>
      </w:r>
      <w:r w:rsidR="0025413E">
        <w:t xml:space="preserve"> (Chris Kondzela)</w:t>
      </w:r>
    </w:p>
    <w:p w14:paraId="0C3CF262" w14:textId="4AA3A16F" w:rsidR="00A066A9" w:rsidRDefault="00A066A9" w:rsidP="0025413E">
      <w:pPr>
        <w:spacing w:after="60"/>
        <w:ind w:left="2160"/>
        <w:contextualSpacing w:val="0"/>
        <w:rPr>
          <w:rFonts w:cstheme="minorHAnsi"/>
          <w:i/>
        </w:rPr>
      </w:pPr>
      <w:r w:rsidRPr="00D875F7">
        <w:rPr>
          <w:i/>
        </w:rPr>
        <w:t xml:space="preserve">Chum genetics: </w:t>
      </w:r>
      <w:r w:rsidR="0025413E" w:rsidRPr="00D875F7">
        <w:rPr>
          <w:i/>
        </w:rPr>
        <w:t>U</w:t>
      </w:r>
      <w:r w:rsidRPr="00D875F7">
        <w:rPr>
          <w:rFonts w:cstheme="minorHAnsi"/>
          <w:i/>
        </w:rPr>
        <w:t>pdate on current work and possibilities for future efforts/timing</w:t>
      </w:r>
    </w:p>
    <w:p w14:paraId="0274F831" w14:textId="42AA1DE2" w:rsidR="00C7780A" w:rsidRPr="00C7780A" w:rsidRDefault="00C7780A" w:rsidP="00C7780A">
      <w:pPr>
        <w:pStyle w:val="ListParagraph"/>
        <w:numPr>
          <w:ilvl w:val="2"/>
          <w:numId w:val="1"/>
        </w:numPr>
        <w:spacing w:after="60"/>
        <w:contextualSpacing w:val="0"/>
      </w:pPr>
      <w:r w:rsidRPr="00C7780A">
        <w:rPr>
          <w:iCs/>
        </w:rPr>
        <w:t>W</w:t>
      </w:r>
      <w:bookmarkStart w:id="5" w:name="_GoBack"/>
      <w:bookmarkEnd w:id="5"/>
      <w:r w:rsidRPr="00C7780A">
        <w:rPr>
          <w:iCs/>
        </w:rPr>
        <w:t xml:space="preserve">hat else might be possible? (Chris </w:t>
      </w:r>
      <w:proofErr w:type="spellStart"/>
      <w:r w:rsidRPr="00C7780A">
        <w:rPr>
          <w:iCs/>
        </w:rPr>
        <w:t>Habicht</w:t>
      </w:r>
      <w:proofErr w:type="spellEnd"/>
      <w:r w:rsidRPr="00C7780A">
        <w:rPr>
          <w:iCs/>
        </w:rPr>
        <w:t xml:space="preserve"> and Jordan Watson)</w:t>
      </w:r>
    </w:p>
    <w:p w14:paraId="5F35F294" w14:textId="5F0C1365" w:rsidR="00B56A10" w:rsidRDefault="00B56A10" w:rsidP="00B56A10">
      <w:pPr>
        <w:spacing w:after="120"/>
        <w:contextualSpacing w:val="0"/>
      </w:pPr>
      <w:r>
        <w:t>12:00 p.m.</w:t>
      </w:r>
      <w:r>
        <w:tab/>
      </w:r>
      <w:r w:rsidRPr="00E70B1F">
        <w:rPr>
          <w:i/>
        </w:rPr>
        <w:t>Lunch (</w:t>
      </w:r>
      <w:r w:rsidR="00880C21" w:rsidRPr="00E70B1F">
        <w:rPr>
          <w:i/>
        </w:rPr>
        <w:t>90</w:t>
      </w:r>
      <w:r w:rsidRPr="00E70B1F">
        <w:rPr>
          <w:i/>
        </w:rPr>
        <w:t xml:space="preserve"> minutes)</w:t>
      </w:r>
    </w:p>
    <w:p w14:paraId="5B1A0B4C" w14:textId="4A482522" w:rsidR="00B56A10" w:rsidRDefault="00B56A10" w:rsidP="00646FE6">
      <w:pPr>
        <w:spacing w:after="60"/>
        <w:contextualSpacing w:val="0"/>
      </w:pPr>
      <w:r>
        <w:t>1:</w:t>
      </w:r>
      <w:r w:rsidR="00880C21">
        <w:t>30</w:t>
      </w:r>
      <w:r>
        <w:t xml:space="preserve"> p.m.</w:t>
      </w:r>
      <w:r>
        <w:tab/>
        <w:t xml:space="preserve">Resume #3 </w:t>
      </w:r>
      <w:r w:rsidRPr="00D875F7">
        <w:rPr>
          <w:b/>
        </w:rPr>
        <w:t>Developing capabilities</w:t>
      </w:r>
    </w:p>
    <w:p w14:paraId="67DF5D34" w14:textId="7F0CCA93" w:rsidR="0025413E" w:rsidRDefault="00442392" w:rsidP="0025413E">
      <w:pPr>
        <w:numPr>
          <w:ilvl w:val="2"/>
          <w:numId w:val="1"/>
        </w:numPr>
        <w:spacing w:after="120"/>
        <w:contextualSpacing w:val="0"/>
      </w:pPr>
      <w:bookmarkStart w:id="6" w:name="_Hlk2344515"/>
      <w:r w:rsidRPr="00D875F7">
        <w:t>Use of tags, thermal marks, and scales to determine origin and age of salmon</w:t>
      </w:r>
      <w:bookmarkEnd w:id="6"/>
      <w:r w:rsidR="0025413E">
        <w:t xml:space="preserve"> (Dion </w:t>
      </w:r>
      <w:proofErr w:type="spellStart"/>
      <w:r w:rsidR="0025413E">
        <w:t>Oxman</w:t>
      </w:r>
      <w:proofErr w:type="spellEnd"/>
      <w:r w:rsidR="0025413E">
        <w:t>)</w:t>
      </w:r>
    </w:p>
    <w:p w14:paraId="3D1D2D05" w14:textId="106FAF99" w:rsidR="00141102" w:rsidRDefault="00141102" w:rsidP="00141102">
      <w:pPr>
        <w:numPr>
          <w:ilvl w:val="2"/>
          <w:numId w:val="1"/>
        </w:numPr>
        <w:spacing w:after="120"/>
        <w:contextualSpacing w:val="0"/>
      </w:pPr>
      <w:r w:rsidRPr="00D875F7">
        <w:t>Alternatives for updating AEQ analysis and prioritizing data needs</w:t>
      </w:r>
      <w:r>
        <w:t xml:space="preserve"> (Jim Ianelli)</w:t>
      </w:r>
    </w:p>
    <w:p w14:paraId="020F6531" w14:textId="426EE010" w:rsidR="00141102" w:rsidRDefault="00CE1F30" w:rsidP="0025413E">
      <w:pPr>
        <w:numPr>
          <w:ilvl w:val="2"/>
          <w:numId w:val="1"/>
        </w:numPr>
        <w:spacing w:after="60"/>
        <w:contextualSpacing w:val="0"/>
      </w:pPr>
      <w:r>
        <w:t xml:space="preserve">Biology, </w:t>
      </w:r>
      <w:r w:rsidR="003E0E69">
        <w:t>behavior</w:t>
      </w:r>
      <w:r>
        <w:t xml:space="preserve">, and bycatch reduction devices: conservation engineering approaches to salmon bycatch mitigation </w:t>
      </w:r>
      <w:r w:rsidR="00141102">
        <w:t xml:space="preserve">(Noelle </w:t>
      </w:r>
      <w:proofErr w:type="spellStart"/>
      <w:r w:rsidR="00141102">
        <w:t>Yochum</w:t>
      </w:r>
      <w:proofErr w:type="spellEnd"/>
      <w:r w:rsidR="00141102">
        <w:t>)</w:t>
      </w:r>
    </w:p>
    <w:p w14:paraId="11D11FBF" w14:textId="13929187" w:rsidR="00883F0F" w:rsidRPr="00D875F7" w:rsidRDefault="00880C21" w:rsidP="00442392">
      <w:pPr>
        <w:spacing w:after="480"/>
        <w:ind w:left="1440" w:hanging="1440"/>
        <w:rPr>
          <w:b/>
        </w:rPr>
      </w:pPr>
      <w:r>
        <w:t xml:space="preserve">2:30 </w:t>
      </w:r>
      <w:proofErr w:type="spellStart"/>
      <w:r>
        <w:t>p.m</w:t>
      </w:r>
      <w:proofErr w:type="spellEnd"/>
      <w:r>
        <w:tab/>
        <w:t xml:space="preserve">4. </w:t>
      </w:r>
      <w:r w:rsidRPr="00D875F7">
        <w:rPr>
          <w:b/>
        </w:rPr>
        <w:t>Facilitated discussion</w:t>
      </w:r>
      <w:r w:rsidR="00141102" w:rsidRPr="00D875F7">
        <w:rPr>
          <w:b/>
        </w:rPr>
        <w:t xml:space="preserve">:  What can we do to improve our estimates </w:t>
      </w:r>
      <w:r w:rsidR="0022598E" w:rsidRPr="00D875F7">
        <w:rPr>
          <w:b/>
        </w:rPr>
        <w:t xml:space="preserve">of GSI </w:t>
      </w:r>
      <w:r w:rsidR="00141102" w:rsidRPr="00D875F7">
        <w:rPr>
          <w:b/>
        </w:rPr>
        <w:t xml:space="preserve">and </w:t>
      </w:r>
      <w:r w:rsidR="0022598E" w:rsidRPr="00D875F7">
        <w:rPr>
          <w:b/>
        </w:rPr>
        <w:t xml:space="preserve">what potential </w:t>
      </w:r>
      <w:r w:rsidR="00141102" w:rsidRPr="00D875F7">
        <w:rPr>
          <w:b/>
        </w:rPr>
        <w:t>changes we can make to best respond to stakeholder needs?</w:t>
      </w:r>
    </w:p>
    <w:p w14:paraId="2608DB03" w14:textId="77777777" w:rsidR="00141102" w:rsidRDefault="00141102" w:rsidP="00880C21">
      <w:pPr>
        <w:spacing w:after="480"/>
      </w:pPr>
    </w:p>
    <w:p w14:paraId="114C3029" w14:textId="50500E5D" w:rsidR="00141102" w:rsidRDefault="00442392" w:rsidP="00442392">
      <w:pPr>
        <w:spacing w:after="480"/>
        <w:ind w:left="1440"/>
        <w:rPr>
          <w:i/>
        </w:rPr>
      </w:pPr>
      <w:r>
        <w:lastRenderedPageBreak/>
        <w:t>D</w:t>
      </w:r>
      <w:r w:rsidR="00141102">
        <w:t xml:space="preserve">iscussion to </w:t>
      </w:r>
      <w:r>
        <w:t>identify</w:t>
      </w:r>
      <w:r w:rsidR="00141102">
        <w:t xml:space="preserve"> challenges</w:t>
      </w:r>
      <w:r>
        <w:t>, generate ideas</w:t>
      </w:r>
      <w:r w:rsidR="00141102">
        <w:t xml:space="preserve"> and begin to </w:t>
      </w:r>
      <w:r>
        <w:t>develop</w:t>
      </w:r>
      <w:r w:rsidR="00141102">
        <w:t xml:space="preserve"> possible solutions to address needs from </w:t>
      </w:r>
      <w:r>
        <w:t xml:space="preserve">of </w:t>
      </w:r>
      <w:r w:rsidR="00141102">
        <w:t xml:space="preserve">industry and other stakeholders.  We intend to build upon an initial list of stakeholder requests and to prioritize the information needs, current capacity to address and/or capacity building needs to move forward.  This discussion should set the stage for Day 2 follow-up. </w:t>
      </w:r>
      <w:r w:rsidR="00141102">
        <w:rPr>
          <w:i/>
        </w:rPr>
        <w:t>There will be a mid-afternoon break scheduled at the discretion of the Chair.</w:t>
      </w:r>
    </w:p>
    <w:p w14:paraId="2A43EB77" w14:textId="77777777" w:rsidR="00DD462C" w:rsidRPr="00141102" w:rsidRDefault="00DD462C" w:rsidP="00442392">
      <w:pPr>
        <w:spacing w:after="480"/>
        <w:ind w:left="1440"/>
        <w:rPr>
          <w:i/>
        </w:rPr>
      </w:pPr>
    </w:p>
    <w:p w14:paraId="40DF4E77" w14:textId="5BF244C3" w:rsidR="00141102" w:rsidRDefault="00442392" w:rsidP="00880C21">
      <w:pPr>
        <w:spacing w:after="240"/>
        <w:contextualSpacing w:val="0"/>
      </w:pPr>
      <w:r>
        <w:t>5:00pm</w:t>
      </w:r>
      <w:r>
        <w:tab/>
        <w:t>Adjourn for Day 1</w:t>
      </w:r>
    </w:p>
    <w:p w14:paraId="0A2C5669" w14:textId="26DE7FF3" w:rsidR="00880C21" w:rsidRDefault="00880C21" w:rsidP="00DD462C">
      <w:pPr>
        <w:keepNext/>
        <w:spacing w:after="240"/>
        <w:contextualSpacing w:val="0"/>
      </w:pPr>
      <w:r>
        <w:t>Tuesday, April 1</w:t>
      </w:r>
      <w:r w:rsidR="00646FE6">
        <w:t>6</w:t>
      </w:r>
    </w:p>
    <w:p w14:paraId="0E2813C7" w14:textId="1F0CAB10" w:rsidR="00646FE6" w:rsidRDefault="00646FE6" w:rsidP="00DD462C">
      <w:pPr>
        <w:keepNext/>
        <w:spacing w:after="120"/>
        <w:contextualSpacing w:val="0"/>
      </w:pPr>
      <w:r>
        <w:t>8:</w:t>
      </w:r>
      <w:r w:rsidR="00E17E70">
        <w:t>3</w:t>
      </w:r>
      <w:r>
        <w:t>0 a.m.</w:t>
      </w:r>
      <w:r>
        <w:tab/>
        <w:t xml:space="preserve">6 </w:t>
      </w:r>
      <w:r w:rsidRPr="009770EA">
        <w:rPr>
          <w:b/>
        </w:rPr>
        <w:t>Day 1 recap</w:t>
      </w:r>
      <w:r w:rsidR="00141102">
        <w:t xml:space="preserve"> (Jim Ianelli)</w:t>
      </w:r>
    </w:p>
    <w:p w14:paraId="1543CC19" w14:textId="7D644196" w:rsidR="00883F0F" w:rsidRDefault="00646FE6" w:rsidP="00DD462C">
      <w:pPr>
        <w:keepNext/>
        <w:spacing w:after="120"/>
        <w:contextualSpacing w:val="0"/>
      </w:pPr>
      <w:r>
        <w:t>8:</w:t>
      </w:r>
      <w:r w:rsidR="00E17E70">
        <w:t>4</w:t>
      </w:r>
      <w:r>
        <w:t>5 a.m.</w:t>
      </w:r>
      <w:r>
        <w:tab/>
        <w:t xml:space="preserve">7 </w:t>
      </w:r>
      <w:r w:rsidRPr="009770EA">
        <w:rPr>
          <w:b/>
        </w:rPr>
        <w:t>Designing methods to get answers</w:t>
      </w:r>
      <w:r w:rsidR="005332F0">
        <w:t xml:space="preserve"> (</w:t>
      </w:r>
      <w:r w:rsidR="009E4B9E">
        <w:t>Facilitated discussion with all)</w:t>
      </w:r>
    </w:p>
    <w:p w14:paraId="64F989E9" w14:textId="0099FA96" w:rsidR="00883F0F" w:rsidRDefault="00646FE6" w:rsidP="00DD462C">
      <w:pPr>
        <w:keepNext/>
        <w:numPr>
          <w:ilvl w:val="2"/>
          <w:numId w:val="12"/>
        </w:numPr>
        <w:spacing w:after="60"/>
        <w:contextualSpacing w:val="0"/>
      </w:pPr>
      <w:r>
        <w:t>Wh</w:t>
      </w:r>
      <w:r w:rsidR="00DD462C">
        <w:t xml:space="preserve">at </w:t>
      </w:r>
      <w:r>
        <w:t xml:space="preserve">can </w:t>
      </w:r>
      <w:r w:rsidR="00DD462C">
        <w:t>be</w:t>
      </w:r>
      <w:r>
        <w:t xml:space="preserve"> answer</w:t>
      </w:r>
      <w:r w:rsidR="00DD462C">
        <w:t>ed</w:t>
      </w:r>
      <w:r>
        <w:t xml:space="preserve"> with the current design and </w:t>
      </w:r>
      <w:r w:rsidR="00DD462C">
        <w:t>are changes needed?</w:t>
      </w:r>
      <w:r w:rsidR="0022598E">
        <w:t xml:space="preserve"> </w:t>
      </w:r>
    </w:p>
    <w:p w14:paraId="542C9DA3" w14:textId="490F79D5" w:rsidR="00883F0F" w:rsidRDefault="00646FE6" w:rsidP="00646FE6">
      <w:pPr>
        <w:numPr>
          <w:ilvl w:val="2"/>
          <w:numId w:val="12"/>
        </w:numPr>
        <w:spacing w:after="60"/>
        <w:contextualSpacing w:val="0"/>
      </w:pPr>
      <w:r>
        <w:t xml:space="preserve">Refining the questions to answer and/or information </w:t>
      </w:r>
      <w:r w:rsidR="0022598E">
        <w:t xml:space="preserve">necessary </w:t>
      </w:r>
      <w:r w:rsidR="00721493">
        <w:t xml:space="preserve">moving forward </w:t>
      </w:r>
    </w:p>
    <w:p w14:paraId="4EA868EE" w14:textId="1141A0FD" w:rsidR="00883F0F" w:rsidRDefault="00DD462C" w:rsidP="00646FE6">
      <w:pPr>
        <w:numPr>
          <w:ilvl w:val="2"/>
          <w:numId w:val="12"/>
        </w:numPr>
        <w:spacing w:after="120"/>
        <w:contextualSpacing w:val="0"/>
      </w:pPr>
      <w:r>
        <w:t>Revising sampling design</w:t>
      </w:r>
      <w:r w:rsidR="00721493">
        <w:t xml:space="preserve"> and d</w:t>
      </w:r>
      <w:r w:rsidR="0022598E">
        <w:t>iscussion of observer coverage levels needed to meet stakeholder and Council objectives.</w:t>
      </w:r>
    </w:p>
    <w:p w14:paraId="22820E5F" w14:textId="35D02A1C" w:rsidR="00646FE6" w:rsidRDefault="00646FE6" w:rsidP="00646FE6">
      <w:pPr>
        <w:spacing w:after="120"/>
        <w:contextualSpacing w:val="0"/>
      </w:pPr>
      <w:r>
        <w:t xml:space="preserve">10:00 a.m. </w:t>
      </w:r>
      <w:r>
        <w:tab/>
      </w:r>
      <w:r w:rsidRPr="00E70B1F">
        <w:rPr>
          <w:i/>
        </w:rPr>
        <w:t>Break</w:t>
      </w:r>
      <w:r w:rsidR="00E905BA" w:rsidRPr="00E70B1F">
        <w:rPr>
          <w:i/>
        </w:rPr>
        <w:t xml:space="preserve"> (15 minutes)</w:t>
      </w:r>
    </w:p>
    <w:p w14:paraId="2DCE4FD3" w14:textId="5AB56119" w:rsidR="00883F0F" w:rsidRDefault="00646FE6" w:rsidP="00646FE6">
      <w:pPr>
        <w:numPr>
          <w:ilvl w:val="2"/>
          <w:numId w:val="13"/>
        </w:numPr>
        <w:spacing w:after="120"/>
        <w:contextualSpacing w:val="0"/>
      </w:pPr>
      <w:r>
        <w:t xml:space="preserve">Data acquisition </w:t>
      </w:r>
      <w:r w:rsidR="00EE03F1">
        <w:t xml:space="preserve">and </w:t>
      </w:r>
      <w:r>
        <w:t>access</w:t>
      </w:r>
    </w:p>
    <w:p w14:paraId="4B0C5730" w14:textId="43415DC8" w:rsidR="00646FE6" w:rsidRDefault="00646FE6" w:rsidP="00646FE6">
      <w:pPr>
        <w:spacing w:after="120"/>
        <w:contextualSpacing w:val="0"/>
      </w:pPr>
      <w:r>
        <w:t xml:space="preserve">11:00 a.m. </w:t>
      </w:r>
      <w:r>
        <w:tab/>
        <w:t>8 Next Steps and Recommendation</w:t>
      </w:r>
      <w:r w:rsidR="00141102">
        <w:t>s</w:t>
      </w:r>
    </w:p>
    <w:p w14:paraId="3F0A9B18" w14:textId="7E0CB44E" w:rsidR="00141102" w:rsidRDefault="00141102" w:rsidP="00646FE6">
      <w:pPr>
        <w:spacing w:after="120"/>
        <w:contextualSpacing w:val="0"/>
      </w:pPr>
      <w:r>
        <w:t>12:00 p.m.</w:t>
      </w:r>
      <w:r>
        <w:tab/>
        <w:t>Adjourn Workshop</w:t>
      </w:r>
    </w:p>
    <w:p w14:paraId="486E191C" w14:textId="2D8850CD" w:rsidR="00141102" w:rsidRPr="00141102" w:rsidRDefault="00141102" w:rsidP="00646FE6">
      <w:pPr>
        <w:spacing w:after="120"/>
        <w:contextualSpacing w:val="0"/>
        <w:rPr>
          <w:i/>
        </w:rPr>
      </w:pPr>
      <w:r w:rsidRPr="00141102">
        <w:rPr>
          <w:i/>
        </w:rPr>
        <w:t>1:00pm-5:00pm</w:t>
      </w:r>
      <w:r w:rsidRPr="00141102">
        <w:rPr>
          <w:i/>
        </w:rPr>
        <w:tab/>
        <w:t>Work session for report drafters</w:t>
      </w:r>
    </w:p>
    <w:p w14:paraId="261B1EE8" w14:textId="396F8728" w:rsidR="00883F0F" w:rsidRDefault="00883F0F">
      <w:pPr>
        <w:spacing w:after="480"/>
        <w:contextualSpacing w:val="0"/>
      </w:pPr>
    </w:p>
    <w:sectPr w:rsidR="00883F0F">
      <w:type w:val="continuous"/>
      <w:pgSz w:w="12240" w:h="15840"/>
      <w:pgMar w:top="1440" w:right="1440" w:bottom="1440" w:left="1440" w:header="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2D6606"/>
    <w:multiLevelType w:val="multilevel"/>
    <w:tmpl w:val="A732AB0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AAB7C4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D437AE7"/>
    <w:multiLevelType w:val="hybridMultilevel"/>
    <w:tmpl w:val="E79AAAA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9DC61C46">
      <w:start w:val="1"/>
      <w:numFmt w:val="lowerLetter"/>
      <w:lvlText w:val="%3."/>
      <w:lvlJc w:val="right"/>
      <w:pPr>
        <w:ind w:left="2160" w:hanging="180"/>
      </w:pPr>
      <w:rPr>
        <w:rFonts w:ascii="Arial" w:eastAsia="Arial" w:hAnsi="Arial" w:cs="Arial"/>
      </w:rPr>
    </w:lvl>
    <w:lvl w:ilvl="3" w:tplc="F3E2D44E">
      <w:start w:val="1"/>
      <w:numFmt w:val="lowerRoman"/>
      <w:lvlText w:val="%4."/>
      <w:lvlJc w:val="left"/>
      <w:pPr>
        <w:ind w:left="2880" w:hanging="360"/>
      </w:pPr>
      <w:rPr>
        <w:rFonts w:ascii="Arial" w:eastAsia="Arial" w:hAnsi="Arial" w:cs="Arial"/>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E04D94"/>
    <w:multiLevelType w:val="multilevel"/>
    <w:tmpl w:val="9ACC00F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Letter"/>
      <w:lvlText w:val="%3."/>
      <w:lvlJc w:val="right"/>
      <w:pPr>
        <w:ind w:left="2160" w:hanging="360"/>
      </w:pPr>
      <w:rPr>
        <w:rFonts w:ascii="Arial" w:eastAsia="Arial" w:hAnsi="Arial" w:cs="Arial"/>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1A875E6C"/>
    <w:multiLevelType w:val="hybridMultilevel"/>
    <w:tmpl w:val="2080488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43063E"/>
    <w:multiLevelType w:val="multilevel"/>
    <w:tmpl w:val="9ACC00F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Letter"/>
      <w:lvlText w:val="%3."/>
      <w:lvlJc w:val="right"/>
      <w:pPr>
        <w:ind w:left="2160" w:hanging="360"/>
      </w:pPr>
      <w:rPr>
        <w:rFonts w:ascii="Arial" w:eastAsia="Arial" w:hAnsi="Arial" w:cs="Arial"/>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41EE0208"/>
    <w:multiLevelType w:val="hybridMultilevel"/>
    <w:tmpl w:val="374A5EA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2140E3"/>
    <w:multiLevelType w:val="multilevel"/>
    <w:tmpl w:val="9ACC00F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Letter"/>
      <w:lvlText w:val="%3."/>
      <w:lvlJc w:val="right"/>
      <w:pPr>
        <w:ind w:left="2160" w:hanging="360"/>
      </w:pPr>
      <w:rPr>
        <w:rFonts w:ascii="Arial" w:eastAsia="Arial" w:hAnsi="Arial" w:cs="Arial"/>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50BA37EB"/>
    <w:multiLevelType w:val="hybridMultilevel"/>
    <w:tmpl w:val="F8D00824"/>
    <w:lvl w:ilvl="0" w:tplc="04090001">
      <w:start w:val="1"/>
      <w:numFmt w:val="bullet"/>
      <w:lvlText w:val=""/>
      <w:lvlJc w:val="left"/>
      <w:pPr>
        <w:ind w:left="784" w:hanging="360"/>
      </w:pPr>
      <w:rPr>
        <w:rFonts w:ascii="Symbol" w:hAnsi="Symbol" w:hint="default"/>
      </w:rPr>
    </w:lvl>
    <w:lvl w:ilvl="1" w:tplc="04090003" w:tentative="1">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9" w15:restartNumberingAfterBreak="0">
    <w:nsid w:val="557C3E3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5B934FC9"/>
    <w:multiLevelType w:val="multilevel"/>
    <w:tmpl w:val="72A6B1FC"/>
    <w:lvl w:ilvl="0">
      <w:start w:val="2"/>
      <w:numFmt w:val="decimal"/>
      <w:lvlText w:val="%1."/>
      <w:lvlJc w:val="left"/>
      <w:pPr>
        <w:ind w:left="720" w:hanging="360"/>
      </w:pPr>
      <w:rPr>
        <w:rFonts w:hint="default"/>
        <w:u w:val="none"/>
      </w:rPr>
    </w:lvl>
    <w:lvl w:ilvl="1">
      <w:start w:val="1"/>
      <w:numFmt w:val="lowerLetter"/>
      <w:lvlText w:val="%2."/>
      <w:lvlJc w:val="left"/>
      <w:pPr>
        <w:ind w:left="1440" w:hanging="360"/>
      </w:pPr>
      <w:rPr>
        <w:rFonts w:hint="default"/>
        <w:u w:val="none"/>
      </w:rPr>
    </w:lvl>
    <w:lvl w:ilvl="2">
      <w:start w:val="4"/>
      <w:numFmt w:val="lowerLetter"/>
      <w:lvlText w:val="%3."/>
      <w:lvlJc w:val="right"/>
      <w:pPr>
        <w:ind w:left="2160" w:hanging="360"/>
      </w:pPr>
      <w:rPr>
        <w:rFonts w:ascii="Arial" w:eastAsia="Arial" w:hAnsi="Arial" w:cs="Arial"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11" w15:restartNumberingAfterBreak="0">
    <w:nsid w:val="600A32DD"/>
    <w:multiLevelType w:val="multilevel"/>
    <w:tmpl w:val="9ACC00F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Letter"/>
      <w:lvlText w:val="%3."/>
      <w:lvlJc w:val="right"/>
      <w:pPr>
        <w:ind w:left="2160" w:hanging="360"/>
      </w:pPr>
      <w:rPr>
        <w:rFonts w:ascii="Arial" w:eastAsia="Arial" w:hAnsi="Arial" w:cs="Arial"/>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64586149"/>
    <w:multiLevelType w:val="hybridMultilevel"/>
    <w:tmpl w:val="0FF0C4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9BA5B40"/>
    <w:multiLevelType w:val="multilevel"/>
    <w:tmpl w:val="9ACC00F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Letter"/>
      <w:lvlText w:val="%3."/>
      <w:lvlJc w:val="right"/>
      <w:pPr>
        <w:ind w:left="2160" w:hanging="360"/>
      </w:pPr>
      <w:rPr>
        <w:rFonts w:ascii="Arial" w:eastAsia="Arial" w:hAnsi="Arial" w:cs="Arial"/>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6EB616DD"/>
    <w:multiLevelType w:val="multilevel"/>
    <w:tmpl w:val="DA3497F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3"/>
  </w:num>
  <w:num w:numId="2">
    <w:abstractNumId w:val="0"/>
  </w:num>
  <w:num w:numId="3">
    <w:abstractNumId w:val="12"/>
  </w:num>
  <w:num w:numId="4">
    <w:abstractNumId w:val="1"/>
  </w:num>
  <w:num w:numId="5">
    <w:abstractNumId w:val="6"/>
  </w:num>
  <w:num w:numId="6">
    <w:abstractNumId w:val="4"/>
  </w:num>
  <w:num w:numId="7">
    <w:abstractNumId w:val="14"/>
  </w:num>
  <w:num w:numId="8">
    <w:abstractNumId w:val="9"/>
  </w:num>
  <w:num w:numId="9">
    <w:abstractNumId w:val="2"/>
  </w:num>
  <w:num w:numId="10">
    <w:abstractNumId w:val="13"/>
  </w:num>
  <w:num w:numId="11">
    <w:abstractNumId w:val="7"/>
  </w:num>
  <w:num w:numId="12">
    <w:abstractNumId w:val="5"/>
  </w:num>
  <w:num w:numId="13">
    <w:abstractNumId w:val="10"/>
  </w:num>
  <w:num w:numId="14">
    <w:abstractNumId w:val="8"/>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3F0F"/>
    <w:rsid w:val="000971D5"/>
    <w:rsid w:val="00141102"/>
    <w:rsid w:val="001A2619"/>
    <w:rsid w:val="001C5B5C"/>
    <w:rsid w:val="001C6B14"/>
    <w:rsid w:val="0022598E"/>
    <w:rsid w:val="0025413E"/>
    <w:rsid w:val="003E0E69"/>
    <w:rsid w:val="00442392"/>
    <w:rsid w:val="00446BB3"/>
    <w:rsid w:val="004E4A10"/>
    <w:rsid w:val="005332F0"/>
    <w:rsid w:val="0054413A"/>
    <w:rsid w:val="005E5075"/>
    <w:rsid w:val="00646FE6"/>
    <w:rsid w:val="006654C4"/>
    <w:rsid w:val="00666FFA"/>
    <w:rsid w:val="0068714F"/>
    <w:rsid w:val="00695348"/>
    <w:rsid w:val="006D2CD5"/>
    <w:rsid w:val="00721493"/>
    <w:rsid w:val="007D317D"/>
    <w:rsid w:val="007D6FBE"/>
    <w:rsid w:val="008125CD"/>
    <w:rsid w:val="00880C21"/>
    <w:rsid w:val="00883F0F"/>
    <w:rsid w:val="008B11D7"/>
    <w:rsid w:val="009770EA"/>
    <w:rsid w:val="009845A0"/>
    <w:rsid w:val="009E4B9E"/>
    <w:rsid w:val="00A066A9"/>
    <w:rsid w:val="00A131E9"/>
    <w:rsid w:val="00A32047"/>
    <w:rsid w:val="00A92B44"/>
    <w:rsid w:val="00B56A10"/>
    <w:rsid w:val="00B93BBD"/>
    <w:rsid w:val="00BE0CDF"/>
    <w:rsid w:val="00BF300B"/>
    <w:rsid w:val="00C7214E"/>
    <w:rsid w:val="00C7780A"/>
    <w:rsid w:val="00CE1F30"/>
    <w:rsid w:val="00CE2EA1"/>
    <w:rsid w:val="00D120C2"/>
    <w:rsid w:val="00D83C15"/>
    <w:rsid w:val="00D875F7"/>
    <w:rsid w:val="00DA566E"/>
    <w:rsid w:val="00DC3770"/>
    <w:rsid w:val="00DD462C"/>
    <w:rsid w:val="00DF3DF5"/>
    <w:rsid w:val="00E122FD"/>
    <w:rsid w:val="00E17E70"/>
    <w:rsid w:val="00E70B1F"/>
    <w:rsid w:val="00E905BA"/>
    <w:rsid w:val="00EB161B"/>
    <w:rsid w:val="00EB7E03"/>
    <w:rsid w:val="00EE03F1"/>
    <w:rsid w:val="00F633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75E86"/>
  <w15:docId w15:val="{7CE19810-8E03-42E3-9086-533FB8203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contextualSpacing/>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200"/>
      <w:outlineLvl w:val="0"/>
    </w:pPr>
    <w:rPr>
      <w:b/>
      <w:sz w:val="28"/>
      <w:szCs w:val="28"/>
    </w:rPr>
  </w:style>
  <w:style w:type="paragraph" w:styleId="Heading2">
    <w:name w:val="heading 2"/>
    <w:basedOn w:val="Normal"/>
    <w:next w:val="Normal"/>
    <w:uiPriority w:val="9"/>
    <w:unhideWhenUsed/>
    <w:qFormat/>
    <w:pPr>
      <w:keepNext/>
      <w:keepLines/>
      <w:spacing w:before="360" w:after="120"/>
      <w:outlineLvl w:val="1"/>
    </w:pPr>
    <w:rPr>
      <w:i/>
      <w:sz w:val="24"/>
      <w:szCs w:val="24"/>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200"/>
      <w:jc w:val="center"/>
    </w:pPr>
    <w:rPr>
      <w:b/>
      <w:smallCaps/>
      <w:sz w:val="28"/>
      <w:szCs w:val="28"/>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D120C2"/>
    <w:pPr>
      <w:ind w:left="720"/>
    </w:pPr>
  </w:style>
  <w:style w:type="character" w:styleId="CommentReference">
    <w:name w:val="annotation reference"/>
    <w:basedOn w:val="DefaultParagraphFont"/>
    <w:uiPriority w:val="99"/>
    <w:semiHidden/>
    <w:unhideWhenUsed/>
    <w:rsid w:val="00EB7E03"/>
    <w:rPr>
      <w:sz w:val="16"/>
      <w:szCs w:val="16"/>
    </w:rPr>
  </w:style>
  <w:style w:type="paragraph" w:styleId="CommentText">
    <w:name w:val="annotation text"/>
    <w:basedOn w:val="Normal"/>
    <w:link w:val="CommentTextChar"/>
    <w:uiPriority w:val="99"/>
    <w:semiHidden/>
    <w:unhideWhenUsed/>
    <w:rsid w:val="00EB7E03"/>
    <w:pPr>
      <w:spacing w:line="240" w:lineRule="auto"/>
    </w:pPr>
    <w:rPr>
      <w:sz w:val="20"/>
      <w:szCs w:val="20"/>
    </w:rPr>
  </w:style>
  <w:style w:type="character" w:customStyle="1" w:styleId="CommentTextChar">
    <w:name w:val="Comment Text Char"/>
    <w:basedOn w:val="DefaultParagraphFont"/>
    <w:link w:val="CommentText"/>
    <w:uiPriority w:val="99"/>
    <w:semiHidden/>
    <w:rsid w:val="00EB7E03"/>
    <w:rPr>
      <w:sz w:val="20"/>
      <w:szCs w:val="20"/>
    </w:rPr>
  </w:style>
  <w:style w:type="paragraph" w:styleId="CommentSubject">
    <w:name w:val="annotation subject"/>
    <w:basedOn w:val="CommentText"/>
    <w:next w:val="CommentText"/>
    <w:link w:val="CommentSubjectChar"/>
    <w:uiPriority w:val="99"/>
    <w:semiHidden/>
    <w:unhideWhenUsed/>
    <w:rsid w:val="00EB7E03"/>
    <w:rPr>
      <w:b/>
      <w:bCs/>
    </w:rPr>
  </w:style>
  <w:style w:type="character" w:customStyle="1" w:styleId="CommentSubjectChar">
    <w:name w:val="Comment Subject Char"/>
    <w:basedOn w:val="CommentTextChar"/>
    <w:link w:val="CommentSubject"/>
    <w:uiPriority w:val="99"/>
    <w:semiHidden/>
    <w:rsid w:val="00EB7E03"/>
    <w:rPr>
      <w:b/>
      <w:bCs/>
      <w:sz w:val="20"/>
      <w:szCs w:val="20"/>
    </w:rPr>
  </w:style>
  <w:style w:type="paragraph" w:styleId="BalloonText">
    <w:name w:val="Balloon Text"/>
    <w:basedOn w:val="Normal"/>
    <w:link w:val="BalloonTextChar"/>
    <w:uiPriority w:val="99"/>
    <w:semiHidden/>
    <w:unhideWhenUsed/>
    <w:rsid w:val="00EB7E03"/>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7E03"/>
    <w:rPr>
      <w:rFonts w:ascii="Segoe UI" w:hAnsi="Segoe UI" w:cs="Segoe UI"/>
      <w:sz w:val="18"/>
      <w:szCs w:val="18"/>
    </w:rPr>
  </w:style>
  <w:style w:type="character" w:styleId="Emphasis">
    <w:name w:val="Emphasis"/>
    <w:basedOn w:val="DefaultParagraphFont"/>
    <w:uiPriority w:val="20"/>
    <w:qFormat/>
    <w:rsid w:val="000971D5"/>
    <w:rPr>
      <w:i/>
      <w:iCs/>
    </w:rPr>
  </w:style>
  <w:style w:type="character" w:styleId="Strong">
    <w:name w:val="Strong"/>
    <w:basedOn w:val="DefaultParagraphFont"/>
    <w:uiPriority w:val="22"/>
    <w:qFormat/>
    <w:rsid w:val="000971D5"/>
    <w:rPr>
      <w:b/>
      <w:bCs/>
    </w:rPr>
  </w:style>
  <w:style w:type="character" w:styleId="Hyperlink">
    <w:name w:val="Hyperlink"/>
    <w:basedOn w:val="DefaultParagraphFont"/>
    <w:uiPriority w:val="99"/>
    <w:semiHidden/>
    <w:unhideWhenUsed/>
    <w:rsid w:val="000971D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eetings.npfmc.org/Meeting/Details/603" TargetMode="External"/><Relationship Id="rId5" Type="http://schemas.openxmlformats.org/officeDocument/2006/relationships/hyperlink" Target="http://www.dhs.gov/real-id-public-faq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758</Words>
  <Characters>4323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Jennifer.Cahalan</dc:creator>
  <cp:lastModifiedBy>Diana Stram</cp:lastModifiedBy>
  <cp:revision>4</cp:revision>
  <cp:lastPrinted>2019-03-29T18:24:00Z</cp:lastPrinted>
  <dcterms:created xsi:type="dcterms:W3CDTF">2019-04-11T00:50:00Z</dcterms:created>
  <dcterms:modified xsi:type="dcterms:W3CDTF">2019-04-11T00:54:00Z</dcterms:modified>
</cp:coreProperties>
</file>