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FB8814C" w:rsidR="00077FED" w:rsidRPr="004853B0" w:rsidRDefault="00237B53" w:rsidP="005E53E0">
      <w:pPr>
        <w:pStyle w:val="Heading1"/>
        <w:jc w:val="center"/>
        <w:rPr>
          <w:b/>
          <w:sz w:val="32"/>
          <w:szCs w:val="32"/>
        </w:rPr>
      </w:pPr>
      <w:bookmarkStart w:id="0" w:name="_fc9j7i1dhfya" w:colFirst="0" w:colLast="0"/>
      <w:bookmarkEnd w:id="0"/>
      <w:r w:rsidRPr="004853B0">
        <w:rPr>
          <w:b/>
          <w:sz w:val="32"/>
          <w:szCs w:val="32"/>
        </w:rPr>
        <w:t>Electronic Monitoring Data</w:t>
      </w:r>
      <w:bookmarkStart w:id="1" w:name="_3xfjnargt64" w:colFirst="0" w:colLast="0"/>
      <w:bookmarkEnd w:id="1"/>
      <w:r w:rsidR="005E53E0" w:rsidRPr="004853B0">
        <w:rPr>
          <w:b/>
          <w:sz w:val="32"/>
          <w:szCs w:val="32"/>
        </w:rPr>
        <w:t xml:space="preserve"> </w:t>
      </w:r>
      <w:r w:rsidRPr="004853B0">
        <w:rPr>
          <w:b/>
          <w:sz w:val="32"/>
          <w:szCs w:val="32"/>
        </w:rPr>
        <w:t>in AFSC Stock Assessments</w:t>
      </w:r>
    </w:p>
    <w:p w14:paraId="00000003" w14:textId="466C5423" w:rsidR="00077FED" w:rsidRPr="004853B0" w:rsidRDefault="00237B53" w:rsidP="005E53E0">
      <w:pPr>
        <w:jc w:val="center"/>
        <w:rPr>
          <w:rFonts w:ascii="Times New Roman" w:hAnsi="Times New Roman" w:cs="Times New Roman"/>
        </w:rPr>
      </w:pPr>
      <w:bookmarkStart w:id="2" w:name="_ex0nby7fq7wp" w:colFirst="0" w:colLast="0"/>
      <w:bookmarkEnd w:id="2"/>
      <w:r w:rsidRPr="004853B0">
        <w:rPr>
          <w:rFonts w:ascii="Times New Roman" w:hAnsi="Times New Roman" w:cs="Times New Roman"/>
        </w:rPr>
        <w:t xml:space="preserve">Cindy </w:t>
      </w:r>
      <w:proofErr w:type="spellStart"/>
      <w:r w:rsidRPr="004853B0">
        <w:rPr>
          <w:rFonts w:ascii="Times New Roman" w:hAnsi="Times New Roman" w:cs="Times New Roman"/>
        </w:rPr>
        <w:t>Tribuzio</w:t>
      </w:r>
      <w:proofErr w:type="spellEnd"/>
      <w:r w:rsidRPr="004853B0">
        <w:rPr>
          <w:rFonts w:ascii="Times New Roman" w:hAnsi="Times New Roman" w:cs="Times New Roman"/>
        </w:rPr>
        <w:t xml:space="preserve">, Jennifer </w:t>
      </w:r>
      <w:proofErr w:type="spellStart"/>
      <w:r w:rsidRPr="004853B0">
        <w:rPr>
          <w:rFonts w:ascii="Times New Roman" w:hAnsi="Times New Roman" w:cs="Times New Roman"/>
        </w:rPr>
        <w:t>Cahalan</w:t>
      </w:r>
      <w:proofErr w:type="spellEnd"/>
      <w:r w:rsidRPr="004853B0">
        <w:rPr>
          <w:rFonts w:ascii="Times New Roman" w:hAnsi="Times New Roman" w:cs="Times New Roman"/>
        </w:rPr>
        <w:t xml:space="preserve">, Craig Faunce, Jim Ianelli, Cara </w:t>
      </w:r>
      <w:proofErr w:type="spellStart"/>
      <w:r w:rsidRPr="004853B0">
        <w:rPr>
          <w:rFonts w:ascii="Times New Roman" w:hAnsi="Times New Roman" w:cs="Times New Roman"/>
        </w:rPr>
        <w:t>Rodgveller</w:t>
      </w:r>
      <w:proofErr w:type="spellEnd"/>
      <w:r w:rsidRPr="004853B0">
        <w:rPr>
          <w:rFonts w:ascii="Times New Roman" w:hAnsi="Times New Roman" w:cs="Times New Roman"/>
        </w:rPr>
        <w:t xml:space="preserve">, Glenn Campbell, Steve </w:t>
      </w:r>
      <w:proofErr w:type="spellStart"/>
      <w:r w:rsidRPr="004853B0">
        <w:rPr>
          <w:rFonts w:ascii="Times New Roman" w:hAnsi="Times New Roman" w:cs="Times New Roman"/>
        </w:rPr>
        <w:t>Barbeaux</w:t>
      </w:r>
      <w:proofErr w:type="spellEnd"/>
      <w:r w:rsidRPr="004853B0">
        <w:rPr>
          <w:rFonts w:ascii="Times New Roman" w:hAnsi="Times New Roman" w:cs="Times New Roman"/>
        </w:rPr>
        <w:t xml:space="preserve">, Courtney Paiva, Martin Dorn, Josh Keaton, and Mike </w:t>
      </w:r>
      <w:proofErr w:type="spellStart"/>
      <w:r w:rsidRPr="004853B0">
        <w:rPr>
          <w:rFonts w:ascii="Times New Roman" w:hAnsi="Times New Roman" w:cs="Times New Roman"/>
        </w:rPr>
        <w:t>Vechter</w:t>
      </w:r>
      <w:proofErr w:type="spellEnd"/>
    </w:p>
    <w:p w14:paraId="44E49D3A" w14:textId="400969F0" w:rsidR="005E53E0" w:rsidRPr="004853B0" w:rsidRDefault="005E53E0" w:rsidP="005E53E0">
      <w:pPr>
        <w:jc w:val="center"/>
        <w:rPr>
          <w:rFonts w:ascii="Times New Roman" w:hAnsi="Times New Roman" w:cs="Times New Roman"/>
        </w:rPr>
      </w:pPr>
      <w:r w:rsidRPr="004853B0">
        <w:rPr>
          <w:rFonts w:ascii="Times New Roman" w:hAnsi="Times New Roman" w:cs="Times New Roman"/>
        </w:rPr>
        <w:t>September 2021</w:t>
      </w:r>
    </w:p>
    <w:p w14:paraId="00000004" w14:textId="77777777" w:rsidR="00077FED" w:rsidRPr="004853B0" w:rsidRDefault="00237B53" w:rsidP="005E53E0">
      <w:pPr>
        <w:pStyle w:val="Heading2"/>
        <w:jc w:val="center"/>
        <w:rPr>
          <w:b/>
          <w:sz w:val="28"/>
          <w:szCs w:val="28"/>
        </w:rPr>
      </w:pPr>
      <w:bookmarkStart w:id="3" w:name="_al5315km7f4f" w:colFirst="0" w:colLast="0"/>
      <w:bookmarkEnd w:id="3"/>
      <w:r w:rsidRPr="004853B0">
        <w:rPr>
          <w:b/>
          <w:sz w:val="28"/>
          <w:szCs w:val="28"/>
        </w:rPr>
        <w:t>Introduction</w:t>
      </w:r>
    </w:p>
    <w:p w14:paraId="00000005" w14:textId="00A749FF" w:rsidR="00077FED" w:rsidRPr="004853B0" w:rsidRDefault="00237B53">
      <w:pPr>
        <w:rPr>
          <w:rFonts w:ascii="Times New Roman" w:hAnsi="Times New Roman" w:cs="Times New Roman"/>
        </w:rPr>
      </w:pPr>
      <w:r w:rsidRPr="004853B0">
        <w:rPr>
          <w:rFonts w:ascii="Times New Roman" w:hAnsi="Times New Roman" w:cs="Times New Roman"/>
        </w:rPr>
        <w:t>The AFSC Stock Assessment staff conducted a one-day meeting to prepare for using electronic monitoring (EM) data in the 2021 stock assessments. The purpose of the meeting was to provide assessment authors with information regarding the different EM programs and resultant data streams that feed into the AFSC stock assessments. The meeting was well attended and in addition to stock assessment staff, attendees included staff from the NMFS Alaska Regional Office (AKRO), the Fisheries Monitoring and Analysis Program (FMA), the Council’s Scientific and Statistical Committee (SSC), Pacific States Marine Fisheries Commission (PSMFC) and the Alaska Fisheries Information Network (AKFIN). This report highlights the outcomes of that meeting.</w:t>
      </w:r>
      <w:r w:rsidR="009F19A4" w:rsidRPr="004853B0">
        <w:rPr>
          <w:rFonts w:ascii="Times New Roman" w:hAnsi="Times New Roman" w:cs="Times New Roman"/>
        </w:rPr>
        <w:t xml:space="preserve"> </w:t>
      </w:r>
    </w:p>
    <w:p w14:paraId="00000007" w14:textId="77777777" w:rsidR="00077FED" w:rsidRPr="004853B0" w:rsidRDefault="00237B53" w:rsidP="005E53E0">
      <w:pPr>
        <w:spacing w:before="160"/>
        <w:rPr>
          <w:rFonts w:ascii="Times New Roman" w:hAnsi="Times New Roman" w:cs="Times New Roman"/>
        </w:rPr>
      </w:pPr>
      <w:r w:rsidRPr="004853B0">
        <w:rPr>
          <w:rFonts w:ascii="Times New Roman" w:hAnsi="Times New Roman" w:cs="Times New Roman"/>
        </w:rPr>
        <w:t>Two EM programs currently exist in Alaska that are used in catch accounting (trawl EM and fixed-gear EM). There are many nuances between the two programs and the three gear types involved (pelagic trawl, hook-and-line, and pots). Although testing with non-compliance EM systems began as early as 2002, regulated EM programs for catch accounting began in hook-and-line (HAL) fisheries in 2018 and in pot fisheries in 2019. In addition, an exempted fishing permit was issued in 2020 which allows for a portion of the pelagic trawl pollock fishery to use EM for compliance monitoring and shifts catch data collections from at-sea observers to those deployed in the shoreside processing plants. There are five primary areas of concern for stock assessment that were discussed that span both programs and all gears:</w:t>
      </w:r>
    </w:p>
    <w:p w14:paraId="00000008" w14:textId="77777777" w:rsidR="00077FED" w:rsidRPr="004853B0" w:rsidRDefault="00237B53">
      <w:pPr>
        <w:numPr>
          <w:ilvl w:val="0"/>
          <w:numId w:val="1"/>
        </w:numPr>
        <w:rPr>
          <w:rFonts w:ascii="Times New Roman" w:hAnsi="Times New Roman" w:cs="Times New Roman"/>
        </w:rPr>
      </w:pPr>
      <w:r w:rsidRPr="004853B0">
        <w:rPr>
          <w:rFonts w:ascii="Times New Roman" w:hAnsi="Times New Roman" w:cs="Times New Roman"/>
        </w:rPr>
        <w:t>Loss of haul level information</w:t>
      </w:r>
    </w:p>
    <w:p w14:paraId="00000009" w14:textId="77777777" w:rsidR="00077FED" w:rsidRPr="004853B0" w:rsidRDefault="00237B53">
      <w:pPr>
        <w:numPr>
          <w:ilvl w:val="0"/>
          <w:numId w:val="1"/>
        </w:numPr>
        <w:rPr>
          <w:rFonts w:ascii="Times New Roman" w:hAnsi="Times New Roman" w:cs="Times New Roman"/>
        </w:rPr>
      </w:pPr>
      <w:r w:rsidRPr="004853B0">
        <w:rPr>
          <w:rFonts w:ascii="Times New Roman" w:hAnsi="Times New Roman" w:cs="Times New Roman"/>
        </w:rPr>
        <w:t>Biological samples: reduced spatial resolution and/or distribution shifts of sampled fish (trawl EM); lack of any biological samples (fixed gear EM)</w:t>
      </w:r>
    </w:p>
    <w:p w14:paraId="0000000A" w14:textId="77777777" w:rsidR="00077FED" w:rsidRPr="004853B0" w:rsidRDefault="00237B53">
      <w:pPr>
        <w:numPr>
          <w:ilvl w:val="0"/>
          <w:numId w:val="1"/>
        </w:numPr>
        <w:rPr>
          <w:rFonts w:ascii="Times New Roman" w:hAnsi="Times New Roman" w:cs="Times New Roman"/>
        </w:rPr>
      </w:pPr>
      <w:r w:rsidRPr="004853B0">
        <w:rPr>
          <w:rFonts w:ascii="Times New Roman" w:hAnsi="Times New Roman" w:cs="Times New Roman"/>
        </w:rPr>
        <w:t>Selection bias and getting observers where needed to ensure sufficient at-sea catch weight and biological specimen data are available to support catch estimation and inform stock assessment parameters for the EM portion of the fleet</w:t>
      </w:r>
    </w:p>
    <w:p w14:paraId="0000000B" w14:textId="77777777" w:rsidR="00077FED" w:rsidRPr="004853B0" w:rsidRDefault="00237B53">
      <w:pPr>
        <w:numPr>
          <w:ilvl w:val="0"/>
          <w:numId w:val="1"/>
        </w:numPr>
        <w:rPr>
          <w:rFonts w:ascii="Times New Roman" w:hAnsi="Times New Roman" w:cs="Times New Roman"/>
        </w:rPr>
      </w:pPr>
      <w:r w:rsidRPr="004853B0">
        <w:rPr>
          <w:rFonts w:ascii="Times New Roman" w:hAnsi="Times New Roman" w:cs="Times New Roman"/>
        </w:rPr>
        <w:t>Coordinated effort for authors to voice concerns regarding fishery dependent data</w:t>
      </w:r>
    </w:p>
    <w:p w14:paraId="0000000C" w14:textId="77777777" w:rsidR="00077FED" w:rsidRPr="004853B0" w:rsidRDefault="00237B53">
      <w:pPr>
        <w:numPr>
          <w:ilvl w:val="0"/>
          <w:numId w:val="1"/>
        </w:numPr>
        <w:rPr>
          <w:rFonts w:ascii="Times New Roman" w:hAnsi="Times New Roman" w:cs="Times New Roman"/>
        </w:rPr>
      </w:pPr>
      <w:r w:rsidRPr="004853B0">
        <w:rPr>
          <w:rFonts w:ascii="Times New Roman" w:hAnsi="Times New Roman" w:cs="Times New Roman"/>
        </w:rPr>
        <w:t>Access to data</w:t>
      </w:r>
    </w:p>
    <w:p w14:paraId="0000000D" w14:textId="77777777" w:rsidR="00077FED" w:rsidRPr="004853B0" w:rsidRDefault="00237B53" w:rsidP="005E53E0">
      <w:pPr>
        <w:pStyle w:val="Heading2"/>
        <w:jc w:val="center"/>
        <w:rPr>
          <w:b/>
          <w:sz w:val="28"/>
          <w:szCs w:val="28"/>
        </w:rPr>
      </w:pPr>
      <w:bookmarkStart w:id="4" w:name="_dkuk0v23zair" w:colFirst="0" w:colLast="0"/>
      <w:bookmarkEnd w:id="4"/>
      <w:r w:rsidRPr="004853B0">
        <w:rPr>
          <w:b/>
          <w:sz w:val="28"/>
          <w:szCs w:val="28"/>
        </w:rPr>
        <w:t>Loss of Haul Level Information</w:t>
      </w:r>
    </w:p>
    <w:p w14:paraId="0000000E" w14:textId="25158BEB" w:rsidR="00077FED" w:rsidRPr="004853B0" w:rsidRDefault="00237B53">
      <w:pPr>
        <w:rPr>
          <w:rFonts w:ascii="Times New Roman" w:hAnsi="Times New Roman" w:cs="Times New Roman"/>
        </w:rPr>
      </w:pPr>
      <w:r w:rsidRPr="004853B0">
        <w:rPr>
          <w:rFonts w:ascii="Times New Roman" w:hAnsi="Times New Roman" w:cs="Times New Roman"/>
        </w:rPr>
        <w:t>The replacement of at-sea observers by EM systems on a portion of trips has removed the ability of analysts to estimate haul</w:t>
      </w:r>
      <w:r w:rsidR="00940185" w:rsidRPr="004853B0">
        <w:rPr>
          <w:rFonts w:ascii="Times New Roman" w:hAnsi="Times New Roman" w:cs="Times New Roman"/>
        </w:rPr>
        <w:t>-</w:t>
      </w:r>
      <w:r w:rsidRPr="004853B0">
        <w:rPr>
          <w:rFonts w:ascii="Times New Roman" w:hAnsi="Times New Roman" w:cs="Times New Roman"/>
        </w:rPr>
        <w:t>level effort metrics for HAL (hook counts and spacing) and trawl gears (tow duration) on EM trips. Some of this information can be gained by access to self-reported logbook data and keypunching this into electronic form, or potentially adding information to the EM video review process.</w:t>
      </w:r>
    </w:p>
    <w:p w14:paraId="00000010" w14:textId="5580DCFB" w:rsidR="00077FED" w:rsidRPr="004853B0" w:rsidRDefault="00237B53" w:rsidP="005E53E0">
      <w:pPr>
        <w:spacing w:before="160" w:after="160" w:line="259" w:lineRule="auto"/>
        <w:rPr>
          <w:rFonts w:ascii="Times New Roman" w:hAnsi="Times New Roman" w:cs="Times New Roman"/>
        </w:rPr>
      </w:pPr>
      <w:r w:rsidRPr="004853B0">
        <w:rPr>
          <w:rFonts w:ascii="Times New Roman" w:hAnsi="Times New Roman" w:cs="Times New Roman"/>
        </w:rPr>
        <w:t>Vessels who are participating in the trawl EM EFP may forgo accommodating at</w:t>
      </w:r>
      <w:r w:rsidR="00940185" w:rsidRPr="004853B0">
        <w:rPr>
          <w:rFonts w:ascii="Times New Roman" w:hAnsi="Times New Roman" w:cs="Times New Roman"/>
        </w:rPr>
        <w:t>-</w:t>
      </w:r>
      <w:r w:rsidRPr="004853B0">
        <w:rPr>
          <w:rFonts w:ascii="Times New Roman" w:hAnsi="Times New Roman" w:cs="Times New Roman"/>
        </w:rPr>
        <w:t xml:space="preserve">sea observers and instead carry EM systems that continually record fishing activity. These vessels are prohibited from discarding most catch at-sea (maximum retention); however, large organisms such as sharks are allowed </w:t>
      </w:r>
      <w:r w:rsidRPr="004853B0">
        <w:rPr>
          <w:rFonts w:ascii="Times New Roman" w:hAnsi="Times New Roman" w:cs="Times New Roman"/>
        </w:rPr>
        <w:lastRenderedPageBreak/>
        <w:t>to be discarded. Length composition data and specimens (i.e.</w:t>
      </w:r>
      <w:r w:rsidR="00940185" w:rsidRPr="004853B0">
        <w:rPr>
          <w:rFonts w:ascii="Times New Roman" w:hAnsi="Times New Roman" w:cs="Times New Roman"/>
        </w:rPr>
        <w:t>,</w:t>
      </w:r>
      <w:r w:rsidRPr="004853B0">
        <w:rPr>
          <w:rFonts w:ascii="Times New Roman" w:hAnsi="Times New Roman" w:cs="Times New Roman"/>
        </w:rPr>
        <w:t xml:space="preserve"> otoliths) from the trawl EM EFP are collected by shoreside observers for sampled trips (all trips in the BSAI and 30% random selection of trips in the GOA). Species composition of the catch is captured in the fish ticket data for each trip and NMFS area. As a result, haul level analytics are no longer possible (e.g., location or time of day analyses of bycatch). This reduction in haul-level data is a concern for the development of Ecosystem Based Fishery Management analyses. If there are no biases between at-sea observer coverage and EM coverage (e.g., two methods are equally representative), then these concerns are reduced. Alternatively, for haul specific information researchers will have to rely on industry participation and on fishers to record any ancillary data for special projects (e.g., haul location, time, etc…), which, without at-</w:t>
      </w:r>
      <w:r w:rsidR="00940185" w:rsidRPr="004853B0">
        <w:rPr>
          <w:rFonts w:ascii="Times New Roman" w:hAnsi="Times New Roman" w:cs="Times New Roman"/>
        </w:rPr>
        <w:t>sea observers, could be costly.</w:t>
      </w:r>
    </w:p>
    <w:p w14:paraId="00000011" w14:textId="06FDFCD3"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A potential approach to help analysts obtain haul</w:t>
      </w:r>
      <w:r w:rsidR="00940185" w:rsidRPr="004853B0">
        <w:rPr>
          <w:rFonts w:ascii="Times New Roman" w:hAnsi="Times New Roman" w:cs="Times New Roman"/>
        </w:rPr>
        <w:t>-</w:t>
      </w:r>
      <w:r w:rsidRPr="004853B0">
        <w:rPr>
          <w:rFonts w:ascii="Times New Roman" w:hAnsi="Times New Roman" w:cs="Times New Roman"/>
        </w:rPr>
        <w:t>level catch estimates discussed at the meeting was to back-apportion fish ticket landings to the hauls within the EM trip. The AKRO can provide these back-apportioned catches, however, it will take some time to implement programming changes. This approach will be important to implement moving forward to provide spatially-explicit information on fishery removals, though it will be important to flag these estimates as being different from estimates produced by at-sea observers. Methods will also need to be developed to utilize this information while taking in</w:t>
      </w:r>
      <w:r w:rsidR="00940185" w:rsidRPr="004853B0">
        <w:rPr>
          <w:rFonts w:ascii="Times New Roman" w:hAnsi="Times New Roman" w:cs="Times New Roman"/>
        </w:rPr>
        <w:t>to</w:t>
      </w:r>
      <w:r w:rsidRPr="004853B0">
        <w:rPr>
          <w:rFonts w:ascii="Times New Roman" w:hAnsi="Times New Roman" w:cs="Times New Roman"/>
        </w:rPr>
        <w:t xml:space="preserve"> account its lower resolution and assumptions. </w:t>
      </w:r>
    </w:p>
    <w:p w14:paraId="00000012" w14:textId="60C1114B" w:rsidR="00077FED" w:rsidRPr="004853B0" w:rsidRDefault="00237B53">
      <w:pPr>
        <w:rPr>
          <w:rFonts w:ascii="Times New Roman" w:hAnsi="Times New Roman" w:cs="Times New Roman"/>
          <w:b/>
        </w:rPr>
      </w:pPr>
      <w:r w:rsidRPr="004853B0">
        <w:rPr>
          <w:rFonts w:ascii="Times New Roman" w:hAnsi="Times New Roman" w:cs="Times New Roman"/>
        </w:rPr>
        <w:t xml:space="preserve">In addition, observers collect data on marine mammal and seabird interactions that are not captured during EM trips. Mammal/bird presence is not detectable in EM videos and depredation </w:t>
      </w:r>
      <w:r w:rsidR="009F19A4" w:rsidRPr="004853B0">
        <w:rPr>
          <w:rFonts w:ascii="Times New Roman" w:hAnsi="Times New Roman" w:cs="Times New Roman"/>
        </w:rPr>
        <w:t>cannot</w:t>
      </w:r>
      <w:r w:rsidRPr="004853B0">
        <w:rPr>
          <w:rFonts w:ascii="Times New Roman" w:hAnsi="Times New Roman" w:cs="Times New Roman"/>
        </w:rPr>
        <w:t xml:space="preserve"> be resolved further than “sand flea depred</w:t>
      </w:r>
      <w:r w:rsidR="009F19A4" w:rsidRPr="004853B0">
        <w:rPr>
          <w:rFonts w:ascii="Times New Roman" w:hAnsi="Times New Roman" w:cs="Times New Roman"/>
        </w:rPr>
        <w:t>ation” and “other depredation’,</w:t>
      </w:r>
      <w:r w:rsidRPr="004853B0">
        <w:rPr>
          <w:rFonts w:ascii="Times New Roman" w:hAnsi="Times New Roman" w:cs="Times New Roman"/>
        </w:rPr>
        <w:t xml:space="preserve"> but could be recorded in EM logbooks.</w:t>
      </w:r>
      <w:r w:rsidRPr="004853B0">
        <w:rPr>
          <w:rFonts w:ascii="Times New Roman" w:eastAsia="Roboto" w:hAnsi="Times New Roman" w:cs="Times New Roman"/>
          <w:sz w:val="21"/>
          <w:szCs w:val="21"/>
        </w:rPr>
        <w:t xml:space="preserve"> </w:t>
      </w:r>
      <w:r w:rsidRPr="004853B0">
        <w:rPr>
          <w:rFonts w:ascii="Times New Roman" w:hAnsi="Times New Roman" w:cs="Times New Roman"/>
          <w:b/>
        </w:rPr>
        <w:t>It would benefit AFSC stock assessments to include information on whale presence and depredation in the EM logbooks.</w:t>
      </w:r>
    </w:p>
    <w:p w14:paraId="00000013" w14:textId="77777777" w:rsidR="00077FED" w:rsidRPr="004853B0" w:rsidRDefault="00237B53" w:rsidP="005E53E0">
      <w:pPr>
        <w:pStyle w:val="Heading2"/>
        <w:jc w:val="center"/>
        <w:rPr>
          <w:b/>
          <w:sz w:val="28"/>
          <w:szCs w:val="28"/>
        </w:rPr>
      </w:pPr>
      <w:bookmarkStart w:id="5" w:name="_fk6tlim3a0j8" w:colFirst="0" w:colLast="0"/>
      <w:bookmarkEnd w:id="5"/>
      <w:r w:rsidRPr="004853B0">
        <w:rPr>
          <w:b/>
          <w:sz w:val="28"/>
          <w:szCs w:val="28"/>
        </w:rPr>
        <w:t>Biological Samples</w:t>
      </w:r>
    </w:p>
    <w:p w14:paraId="00000014" w14:textId="77777777"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The SSC noted that “The adoption of EM must not degrade the quality of the fishery dependent biological sampling” (Feb 2021). For the pollock trawl EM program, biological specimens and samples are collected at the offload. The spatial and temporal resolution of these data are at lower resolutions than previous observer data collections. Currently none of the pollock stock assessments require lengths or ages be reported at the haul level resolution, so no change to assessment methodology is needed as data are proportioned by NMFS area.</w:t>
      </w:r>
    </w:p>
    <w:p w14:paraId="00000015" w14:textId="77777777"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While the assessment model may not change, research projects that have historically been conducted by at-sea observers will be challenged. Projects such as food habits, maturity, and genetic studies, which rely on specific location or a window of sampling time (e.g., day vs night) for evaluation, may no longer be feasible from samples collected at the trip level and delivered days later on vessels participating in the trawl EM program.</w:t>
      </w:r>
    </w:p>
    <w:p w14:paraId="00000016" w14:textId="77777777"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The workshop noted concerns regarding the port sampling of offloads from the trawl EM vessels. Due to the required full census of salmon, initial understaffing of the shoreside observers for the trawl EM program in 2020, and the impacts of Covid-19 on standard observer data collections and deployments, the ability to sample critical bycatch species was substantially reduced. In the case of Pacific cod, where no directed fishery was conducted in 2020, the pollock fishery was an important source of catch in which little biological sampling of Pacific cod occurred (Pacific cod are included in EM EFP shoreside sampling targets although the typically small shoreside sample fractions may limit encounters of less common species). These nuances indicate an</w:t>
      </w:r>
      <w:r w:rsidRPr="004853B0">
        <w:rPr>
          <w:rFonts w:ascii="Times New Roman" w:hAnsi="Times New Roman" w:cs="Times New Roman"/>
          <w:b/>
        </w:rPr>
        <w:t xml:space="preserve"> increased need for stock assessment authors to work with FMA to </w:t>
      </w:r>
      <w:r w:rsidRPr="004853B0">
        <w:rPr>
          <w:rFonts w:ascii="Times New Roman" w:hAnsi="Times New Roman" w:cs="Times New Roman"/>
          <w:b/>
        </w:rPr>
        <w:lastRenderedPageBreak/>
        <w:t>integrate sampling priorities for shoreside monitoring of offloads</w:t>
      </w:r>
      <w:r w:rsidRPr="004853B0">
        <w:rPr>
          <w:rFonts w:ascii="Times New Roman" w:hAnsi="Times New Roman" w:cs="Times New Roman"/>
        </w:rPr>
        <w:t xml:space="preserve"> (number of otoliths and lengths) rather than the more typical at-sea haul-specific sampling plan.</w:t>
      </w:r>
    </w:p>
    <w:p w14:paraId="00000017" w14:textId="77777777"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 xml:space="preserve">For the fixed-gear EM program, there is no biological sampling. This is a substantial concern for stock assessments, both for the collection of otoliths/lengths, but also in how catch numbers are converted to catch weight. At-sea observer sampling should be representative of the catch by time/area so that biological specimens can be collected appropriately. A suggested alternative would be to port-sample the landings from fixed-gear EM trips. However, for species that are discarded at-sea, samples would be representative of the retained catch only and would not be representative of the entire catch, even for target species, and caution is needed when incorporating such data into assessments. Additionally, samples collected from deliveries (port-samples) would have trip-level resolution (i.e., without haul specificity), with similar concerns defined above, however, this would be an improvement over no sample collections. </w:t>
      </w:r>
    </w:p>
    <w:p w14:paraId="00000018" w14:textId="77777777" w:rsidR="00077FED" w:rsidRPr="004853B0" w:rsidRDefault="00237B53">
      <w:pPr>
        <w:spacing w:after="160" w:line="259" w:lineRule="auto"/>
        <w:rPr>
          <w:rFonts w:ascii="Times New Roman" w:hAnsi="Times New Roman" w:cs="Times New Roman"/>
        </w:rPr>
      </w:pPr>
      <w:r w:rsidRPr="004853B0">
        <w:rPr>
          <w:rFonts w:ascii="Times New Roman" w:hAnsi="Times New Roman" w:cs="Times New Roman"/>
        </w:rPr>
        <w:t xml:space="preserve">Under the current program, some level of at-sea observer coverage is needed to ensure adequate biological samples are collected. This could take the form of </w:t>
      </w:r>
      <w:r w:rsidRPr="004853B0">
        <w:rPr>
          <w:rFonts w:ascii="Times New Roman" w:hAnsi="Times New Roman" w:cs="Times New Roman"/>
          <w:b/>
        </w:rPr>
        <w:t>deploying at-sea observers such that there is sufficient overlap in time and space between at-sea observed trips and EM trips so that data collections remain representative</w:t>
      </w:r>
      <w:r w:rsidRPr="004853B0">
        <w:rPr>
          <w:rFonts w:ascii="Times New Roman" w:hAnsi="Times New Roman" w:cs="Times New Roman"/>
        </w:rPr>
        <w:t xml:space="preserve">. </w:t>
      </w:r>
    </w:p>
    <w:p w14:paraId="00000019" w14:textId="77777777" w:rsidR="00077FED" w:rsidRPr="004853B0" w:rsidRDefault="00237B53" w:rsidP="005E53E0">
      <w:pPr>
        <w:pStyle w:val="Heading2"/>
        <w:jc w:val="center"/>
        <w:rPr>
          <w:b/>
          <w:sz w:val="28"/>
          <w:szCs w:val="28"/>
        </w:rPr>
      </w:pPr>
      <w:bookmarkStart w:id="6" w:name="_rnmok0m4efxs" w:colFirst="0" w:colLast="0"/>
      <w:bookmarkEnd w:id="6"/>
      <w:r w:rsidRPr="004853B0">
        <w:rPr>
          <w:b/>
          <w:sz w:val="28"/>
          <w:szCs w:val="28"/>
        </w:rPr>
        <w:t>Selection Bias</w:t>
      </w:r>
    </w:p>
    <w:p w14:paraId="0000001A" w14:textId="77777777" w:rsidR="00077FED" w:rsidRPr="004853B0" w:rsidRDefault="00237B53">
      <w:pPr>
        <w:rPr>
          <w:rFonts w:ascii="Times New Roman" w:hAnsi="Times New Roman" w:cs="Times New Roman"/>
          <w:b/>
        </w:rPr>
      </w:pPr>
      <w:r w:rsidRPr="004853B0">
        <w:rPr>
          <w:rFonts w:ascii="Times New Roman" w:hAnsi="Times New Roman" w:cs="Times New Roman"/>
        </w:rPr>
        <w:t xml:space="preserve">Authors identified two concerns regarding bias introduced by the EM programs: self-selection into the programs and the ability to change from EM to non-EM for the pollock trawl vessels. Both programs are voluntary, with vessels non-randomly participating in either program. While trip selection within each strata is random, scenarios can arise where there is not sufficient spatial and temporal overlap between observed EM and at-sea observed trips to ensure randomness of biological sampling. In the trawl EM program, vessels can opt to register a trip as EM or non-EM, and change the trip. For example, if the trip is planned to be an EM trip, but the camera breaks, the vessel can switch to a non-EM trip. These scenarios create spatial and temporal biases in the catch data, of which analysts need to be aware. </w:t>
      </w:r>
      <w:r w:rsidRPr="004853B0">
        <w:rPr>
          <w:rFonts w:ascii="Times New Roman" w:hAnsi="Times New Roman" w:cs="Times New Roman"/>
          <w:b/>
        </w:rPr>
        <w:t>At-sea observers should be deployed in a method that accounts for the spatial and temporal distribution of EM trips and maintains regional sampling objectives.</w:t>
      </w:r>
    </w:p>
    <w:p w14:paraId="0000001B" w14:textId="77777777" w:rsidR="00077FED" w:rsidRPr="004853B0" w:rsidRDefault="00237B53" w:rsidP="005E53E0">
      <w:pPr>
        <w:pStyle w:val="Heading2"/>
        <w:jc w:val="center"/>
        <w:rPr>
          <w:b/>
          <w:sz w:val="28"/>
          <w:szCs w:val="28"/>
        </w:rPr>
      </w:pPr>
      <w:bookmarkStart w:id="7" w:name="_63ntiomglwu8" w:colFirst="0" w:colLast="0"/>
      <w:bookmarkEnd w:id="7"/>
      <w:r w:rsidRPr="004853B0">
        <w:rPr>
          <w:b/>
          <w:sz w:val="28"/>
          <w:szCs w:val="28"/>
        </w:rPr>
        <w:t>Author Feedback Process</w:t>
      </w:r>
    </w:p>
    <w:p w14:paraId="0000001C" w14:textId="77777777" w:rsidR="00077FED" w:rsidRPr="004853B0" w:rsidRDefault="00237B53">
      <w:pPr>
        <w:rPr>
          <w:rFonts w:ascii="Times New Roman" w:hAnsi="Times New Roman" w:cs="Times New Roman"/>
        </w:rPr>
      </w:pPr>
      <w:r w:rsidRPr="004853B0">
        <w:rPr>
          <w:rFonts w:ascii="Times New Roman" w:hAnsi="Times New Roman" w:cs="Times New Roman"/>
        </w:rPr>
        <w:t xml:space="preserve">This workshop was integral in connecting stock assessment authors with FMA and AKRO staff who manage the various aspects of the EM programs. However, there is currently no unified process for authors to provide feedback to the NPFMC, and to FMA and the AKRO, regarding EM considerations. REFM staff are involved in the Observer Science Committee (OSC), which provides input on the Annual Deployment Plan and Annual Reports. To date the OSC has not been a venue for discussions such as the concerns brought forward during this meeting. A suggestion was made to </w:t>
      </w:r>
      <w:r w:rsidRPr="004853B0">
        <w:rPr>
          <w:rFonts w:ascii="Times New Roman" w:hAnsi="Times New Roman" w:cs="Times New Roman"/>
          <w:b/>
        </w:rPr>
        <w:t>utilize the Plan Team process for authors to provide feedback to the NPFMC bodies that advise the NPFMC on EM program design and EM deployment to ensure that EM development is such that stock assessment data needs are addressed and responded to</w:t>
      </w:r>
      <w:r w:rsidRPr="004853B0">
        <w:rPr>
          <w:rFonts w:ascii="Times New Roman" w:hAnsi="Times New Roman" w:cs="Times New Roman"/>
        </w:rPr>
        <w:t xml:space="preserve"> (potentially at the September Plan Team meetings). For this to be a regular process, there would need to be a coordinated discussion amongst authors prior to the September Plan Team meetings, possibly a sub-group of authors tasked with identifying and coordinating analytical efforts related to fishery monitoring and providing feedback to the NPFMC.</w:t>
      </w:r>
    </w:p>
    <w:p w14:paraId="0000001E" w14:textId="77777777" w:rsidR="00077FED" w:rsidRPr="004853B0" w:rsidRDefault="00237B53" w:rsidP="005E53E0">
      <w:pPr>
        <w:spacing w:before="160"/>
        <w:rPr>
          <w:rFonts w:ascii="Times New Roman" w:hAnsi="Times New Roman" w:cs="Times New Roman"/>
        </w:rPr>
      </w:pPr>
      <w:r w:rsidRPr="004853B0">
        <w:rPr>
          <w:rFonts w:ascii="Times New Roman" w:hAnsi="Times New Roman" w:cs="Times New Roman"/>
        </w:rPr>
        <w:lastRenderedPageBreak/>
        <w:t>Staff at FMA have also requested authors to consider metrics going forward to help form future data need discussions.</w:t>
      </w:r>
    </w:p>
    <w:p w14:paraId="0000001F" w14:textId="77777777" w:rsidR="00077FED" w:rsidRPr="004853B0" w:rsidRDefault="00237B53" w:rsidP="005E53E0">
      <w:pPr>
        <w:pStyle w:val="Heading2"/>
        <w:jc w:val="center"/>
        <w:rPr>
          <w:b/>
          <w:sz w:val="28"/>
          <w:szCs w:val="28"/>
        </w:rPr>
      </w:pPr>
      <w:bookmarkStart w:id="8" w:name="_sq9got83zm3o" w:colFirst="0" w:colLast="0"/>
      <w:bookmarkEnd w:id="8"/>
      <w:r w:rsidRPr="004853B0">
        <w:rPr>
          <w:b/>
          <w:sz w:val="28"/>
          <w:szCs w:val="28"/>
        </w:rPr>
        <w:t>Data Access</w:t>
      </w:r>
    </w:p>
    <w:p w14:paraId="00000020" w14:textId="77777777" w:rsidR="00077FED" w:rsidRPr="004853B0" w:rsidRDefault="00237B53" w:rsidP="00237B53">
      <w:pPr>
        <w:spacing w:before="160"/>
        <w:rPr>
          <w:rFonts w:ascii="Times New Roman" w:hAnsi="Times New Roman" w:cs="Times New Roman"/>
        </w:rPr>
      </w:pPr>
      <w:r w:rsidRPr="004853B0">
        <w:rPr>
          <w:rFonts w:ascii="Times New Roman" w:hAnsi="Times New Roman" w:cs="Times New Roman"/>
        </w:rPr>
        <w:t>While the catch from EM vessels has been accounted for in catch estimates, the catch data specific to the EM programs either are not available to stock assessment authors, or have recently become available. Through various efforts and collaborations, the data availability is improving. These data access issues fall into three categories: 1) catch data from the EM vessels; 2) logbook data; and 3) biological sample data.</w:t>
      </w:r>
    </w:p>
    <w:p w14:paraId="00000022" w14:textId="5D74B00C" w:rsidR="00077FED" w:rsidRPr="004853B0" w:rsidRDefault="00237B53" w:rsidP="00237B53">
      <w:pPr>
        <w:spacing w:before="160"/>
        <w:rPr>
          <w:rFonts w:ascii="Times New Roman" w:hAnsi="Times New Roman" w:cs="Times New Roman"/>
        </w:rPr>
      </w:pPr>
      <w:r w:rsidRPr="004853B0">
        <w:rPr>
          <w:rFonts w:ascii="Times New Roman" w:hAnsi="Times New Roman" w:cs="Times New Roman"/>
        </w:rPr>
        <w:t>All catch from EM vessels is accounted for in total catch estimates. Fixed-gear EM haul level catch data is now readily available on AKFIN for all authors, but excludes effort data for HAL. Haul level catch data will not be available from trawl EM; however, because full retention is required (with a few exceptions), all catch is accounted for in fish tickets at the trip level. It has not been possible to parse out total catch estimates resulting from EM vessels from total catch estimates resulting from non-EM vessels. Thanks to efforts by the AKRO and AKFIN, fields are being added to the data to allow stock assessment authors to query and filter catch by observer category and sampling strata for assessment analytics.</w:t>
      </w:r>
      <w:r w:rsidR="00023907" w:rsidRPr="004853B0">
        <w:rPr>
          <w:rFonts w:ascii="Times New Roman" w:hAnsi="Times New Roman" w:cs="Times New Roman"/>
        </w:rPr>
        <w:t xml:space="preserve"> These data will not be available for the 2021 assessment cycle.</w:t>
      </w:r>
    </w:p>
    <w:p w14:paraId="00000024" w14:textId="1FE24EE9" w:rsidR="00077FED" w:rsidRPr="004853B0" w:rsidRDefault="00237B53" w:rsidP="00237B53">
      <w:pPr>
        <w:spacing w:before="160"/>
        <w:rPr>
          <w:rFonts w:ascii="Times New Roman" w:hAnsi="Times New Roman" w:cs="Times New Roman"/>
        </w:rPr>
      </w:pPr>
      <w:r w:rsidRPr="004853B0">
        <w:rPr>
          <w:rFonts w:ascii="Times New Roman" w:hAnsi="Times New Roman" w:cs="Times New Roman"/>
        </w:rPr>
        <w:t xml:space="preserve">As noted in the Loss of Haul Level Information section, critical data currently used by stock assessment authors rely on at-sea observer collections. With EM, authors are going to have to rely on vessel logbook data when using EM, but those data are presently unavailable from either EM program. The AKRO </w:t>
      </w:r>
      <w:r w:rsidR="00023907" w:rsidRPr="004853B0">
        <w:rPr>
          <w:rFonts w:ascii="Times New Roman" w:hAnsi="Times New Roman" w:cs="Times New Roman"/>
        </w:rPr>
        <w:t>and AKFIN are</w:t>
      </w:r>
      <w:r w:rsidRPr="004853B0">
        <w:rPr>
          <w:rFonts w:ascii="Times New Roman" w:hAnsi="Times New Roman" w:cs="Times New Roman"/>
        </w:rPr>
        <w:t xml:space="preserve"> working to have those data available from the trawl EM program for</w:t>
      </w:r>
      <w:r w:rsidR="00023907" w:rsidRPr="004853B0">
        <w:rPr>
          <w:rFonts w:ascii="Times New Roman" w:hAnsi="Times New Roman" w:cs="Times New Roman"/>
        </w:rPr>
        <w:t xml:space="preserve"> stock assessment purposes</w:t>
      </w:r>
      <w:r w:rsidRPr="004853B0">
        <w:rPr>
          <w:rFonts w:ascii="Times New Roman" w:hAnsi="Times New Roman" w:cs="Times New Roman"/>
        </w:rPr>
        <w:t>.</w:t>
      </w:r>
      <w:r w:rsidR="00023907" w:rsidRPr="004853B0">
        <w:rPr>
          <w:rFonts w:ascii="Times New Roman" w:hAnsi="Times New Roman" w:cs="Times New Roman"/>
        </w:rPr>
        <w:t xml:space="preserve"> It is unclear if they will be available for the 2021 stock assessments.</w:t>
      </w:r>
      <w:r w:rsidRPr="004853B0">
        <w:rPr>
          <w:rFonts w:ascii="Times New Roman" w:hAnsi="Times New Roman" w:cs="Times New Roman"/>
        </w:rPr>
        <w:t xml:space="preserve"> Fixed-gear EM logbooks have been stored as paper copies, and staff at the AFSC and PSMFC are working to define which logbook fields are needed, how to validate the data, and how best to develop logbook data record keeping</w:t>
      </w:r>
      <w:r w:rsidR="00023907" w:rsidRPr="004853B0">
        <w:rPr>
          <w:rFonts w:ascii="Times New Roman" w:hAnsi="Times New Roman" w:cs="Times New Roman"/>
        </w:rPr>
        <w:t xml:space="preserve"> for future landings</w:t>
      </w:r>
      <w:r w:rsidRPr="004853B0">
        <w:rPr>
          <w:rFonts w:ascii="Times New Roman" w:hAnsi="Times New Roman" w:cs="Times New Roman"/>
        </w:rPr>
        <w:t>. When completed, keypunching historical logbook data will be required.</w:t>
      </w:r>
    </w:p>
    <w:p w14:paraId="00000026" w14:textId="61A07AFC" w:rsidR="00077FED" w:rsidRPr="004853B0" w:rsidRDefault="00237B53" w:rsidP="00237B53">
      <w:pPr>
        <w:spacing w:before="160"/>
        <w:rPr>
          <w:rFonts w:ascii="Times New Roman" w:eastAsia="Roboto" w:hAnsi="Times New Roman" w:cs="Times New Roman"/>
          <w:sz w:val="21"/>
          <w:szCs w:val="21"/>
          <w:highlight w:val="yellow"/>
        </w:rPr>
      </w:pPr>
      <w:r w:rsidRPr="004853B0">
        <w:rPr>
          <w:rFonts w:ascii="Times New Roman" w:hAnsi="Times New Roman" w:cs="Times New Roman"/>
        </w:rPr>
        <w:t xml:space="preserve">Historically, biological samples have not been linked to the observer category (partial or full coverage) and sampling strata (e.g., trawl EM, hook-and-line, pot, etc.) </w:t>
      </w:r>
      <w:r w:rsidR="004853B0" w:rsidRPr="004853B0">
        <w:rPr>
          <w:rFonts w:ascii="Times New Roman" w:hAnsi="Times New Roman" w:cs="Times New Roman"/>
        </w:rPr>
        <w:t xml:space="preserve">as </w:t>
      </w:r>
      <w:r w:rsidRPr="004853B0">
        <w:rPr>
          <w:rFonts w:ascii="Times New Roman" w:hAnsi="Times New Roman" w:cs="Times New Roman"/>
        </w:rPr>
        <w:t>defined in Annual Deployment Plans. Staff at AFSC and AKRO are working together to develop methods to link r</w:t>
      </w:r>
      <w:r w:rsidR="009F19A4" w:rsidRPr="004853B0">
        <w:rPr>
          <w:rFonts w:ascii="Times New Roman" w:hAnsi="Times New Roman" w:cs="Times New Roman"/>
        </w:rPr>
        <w:t>ecords but it is unlikely to be</w:t>
      </w:r>
      <w:r w:rsidRPr="004853B0">
        <w:rPr>
          <w:rFonts w:ascii="Times New Roman" w:hAnsi="Times New Roman" w:cs="Times New Roman"/>
        </w:rPr>
        <w:t xml:space="preserve"> available for the 2021 assessment cycle.</w:t>
      </w:r>
    </w:p>
    <w:p w14:paraId="00000027" w14:textId="77777777" w:rsidR="00077FED" w:rsidRPr="004853B0" w:rsidRDefault="00237B53" w:rsidP="00237B53">
      <w:pPr>
        <w:pStyle w:val="Heading2"/>
        <w:jc w:val="center"/>
        <w:rPr>
          <w:b/>
          <w:sz w:val="28"/>
          <w:szCs w:val="28"/>
        </w:rPr>
      </w:pPr>
      <w:bookmarkStart w:id="9" w:name="_4uxyufe9samx" w:colFirst="0" w:colLast="0"/>
      <w:bookmarkEnd w:id="9"/>
      <w:r w:rsidRPr="004853B0">
        <w:rPr>
          <w:b/>
          <w:sz w:val="28"/>
          <w:szCs w:val="28"/>
        </w:rPr>
        <w:t>Advantages</w:t>
      </w:r>
    </w:p>
    <w:p w14:paraId="00000028" w14:textId="77777777" w:rsidR="00077FED" w:rsidRPr="004853B0" w:rsidRDefault="00237B53" w:rsidP="00237B53">
      <w:pPr>
        <w:spacing w:before="160"/>
        <w:rPr>
          <w:rFonts w:ascii="Times New Roman" w:hAnsi="Times New Roman" w:cs="Times New Roman"/>
          <w:highlight w:val="white"/>
        </w:rPr>
      </w:pPr>
      <w:r w:rsidRPr="004853B0">
        <w:rPr>
          <w:rFonts w:ascii="Times New Roman" w:hAnsi="Times New Roman" w:cs="Times New Roman"/>
          <w:highlight w:val="white"/>
        </w:rPr>
        <w:t>Two types of pots are known to be used in the fisheries: rigid (traditional pots) and collapsible "slinky pots".</w:t>
      </w:r>
      <w:r w:rsidRPr="004853B0">
        <w:rPr>
          <w:rFonts w:ascii="Times New Roman" w:hAnsi="Times New Roman" w:cs="Times New Roman"/>
        </w:rPr>
        <w:t xml:space="preserve"> </w:t>
      </w:r>
      <w:r w:rsidRPr="004853B0">
        <w:rPr>
          <w:rFonts w:ascii="Times New Roman" w:hAnsi="Times New Roman" w:cs="Times New Roman"/>
          <w:highlight w:val="white"/>
        </w:rPr>
        <w:t xml:space="preserve">It is unknown how prevalent each pot type is and how the catch rates differ. Data on the types of pots being fished have not been available previously and EM may advance the collection of those data. </w:t>
      </w:r>
      <w:r w:rsidRPr="004853B0">
        <w:rPr>
          <w:rFonts w:ascii="Times New Roman" w:hAnsi="Times New Roman" w:cs="Times New Roman"/>
        </w:rPr>
        <w:t>Pot type can be discerned during video review and the AKR is working with PSMFC to include this information in the video review process.</w:t>
      </w:r>
      <w:r w:rsidRPr="004853B0">
        <w:rPr>
          <w:rFonts w:ascii="Times New Roman" w:hAnsi="Times New Roman" w:cs="Times New Roman"/>
          <w:highlight w:val="white"/>
        </w:rPr>
        <w:t xml:space="preserve"> </w:t>
      </w:r>
      <w:r w:rsidRPr="004853B0">
        <w:rPr>
          <w:rFonts w:ascii="Times New Roman" w:hAnsi="Times New Roman" w:cs="Times New Roman"/>
        </w:rPr>
        <w:t xml:space="preserve">A parallel project for at-sea observers is being developed in conjunction with FMA, ABL, and the AKRO to collect pot types and characteristics of pots being used in the sablefish fishery. </w:t>
      </w:r>
    </w:p>
    <w:p w14:paraId="0000002A" w14:textId="14F51D9F" w:rsidR="00077FED" w:rsidRPr="004853B0" w:rsidRDefault="00237B53" w:rsidP="00237B53">
      <w:pPr>
        <w:spacing w:before="160"/>
        <w:rPr>
          <w:rFonts w:ascii="Times New Roman" w:hAnsi="Times New Roman" w:cs="Times New Roman"/>
          <w:highlight w:val="white"/>
        </w:rPr>
      </w:pPr>
      <w:r w:rsidRPr="004853B0">
        <w:rPr>
          <w:rFonts w:ascii="Times New Roman" w:hAnsi="Times New Roman" w:cs="Times New Roman"/>
          <w:highlight w:val="white"/>
        </w:rPr>
        <w:t xml:space="preserve">Pots are fished in two different pot configurations: single pots and strung pots. Strung pots are a number of pots strung together on a single groundline while single pots are each fished individually. Strung pots </w:t>
      </w:r>
      <w:r w:rsidRPr="004853B0">
        <w:rPr>
          <w:rFonts w:ascii="Times New Roman" w:hAnsi="Times New Roman" w:cs="Times New Roman"/>
          <w:highlight w:val="white"/>
        </w:rPr>
        <w:lastRenderedPageBreak/>
        <w:t>can be identified during EM video review and FMA staff ha</w:t>
      </w:r>
      <w:r w:rsidR="004853B0" w:rsidRPr="004853B0">
        <w:rPr>
          <w:rFonts w:ascii="Times New Roman" w:hAnsi="Times New Roman" w:cs="Times New Roman"/>
          <w:highlight w:val="white"/>
        </w:rPr>
        <w:t>ve</w:t>
      </w:r>
      <w:r w:rsidRPr="004853B0">
        <w:rPr>
          <w:rFonts w:ascii="Times New Roman" w:hAnsi="Times New Roman" w:cs="Times New Roman"/>
          <w:highlight w:val="white"/>
        </w:rPr>
        <w:t xml:space="preserve"> worked to add fields identifying strung pots.</w:t>
      </w:r>
    </w:p>
    <w:p w14:paraId="0000002C" w14:textId="77777777" w:rsidR="00077FED" w:rsidRPr="004853B0" w:rsidRDefault="00237B53" w:rsidP="00237B53">
      <w:pPr>
        <w:spacing w:before="160"/>
        <w:rPr>
          <w:rFonts w:ascii="Times New Roman" w:hAnsi="Times New Roman" w:cs="Times New Roman"/>
          <w:highlight w:val="white"/>
        </w:rPr>
      </w:pPr>
      <w:r w:rsidRPr="004853B0">
        <w:rPr>
          <w:rFonts w:ascii="Times New Roman" w:hAnsi="Times New Roman" w:cs="Times New Roman"/>
          <w:highlight w:val="white"/>
        </w:rPr>
        <w:t>Other advances of the EM tools may include, but are not limited to, improved species ID and estimates of catch for large animals (e.g., sharks), the ability to revisit haul videos to investigate potential errors/sources of confusion, and the ability to improve data recording as technology advances. See the EM Innovation Teams work for more information.</w:t>
      </w:r>
    </w:p>
    <w:p w14:paraId="0000002D" w14:textId="77777777" w:rsidR="00077FED" w:rsidRPr="004853B0" w:rsidRDefault="00237B53" w:rsidP="00237B53">
      <w:pPr>
        <w:pStyle w:val="Heading2"/>
        <w:jc w:val="center"/>
        <w:rPr>
          <w:b/>
          <w:sz w:val="28"/>
          <w:szCs w:val="28"/>
        </w:rPr>
      </w:pPr>
      <w:bookmarkStart w:id="10" w:name="_5vuwzwfca0zs" w:colFirst="0" w:colLast="0"/>
      <w:bookmarkEnd w:id="10"/>
      <w:r w:rsidRPr="004853B0">
        <w:rPr>
          <w:b/>
          <w:sz w:val="28"/>
          <w:szCs w:val="28"/>
        </w:rPr>
        <w:t>Recommendations</w:t>
      </w:r>
    </w:p>
    <w:p w14:paraId="0000002E" w14:textId="77777777" w:rsidR="00077FED" w:rsidRPr="004853B0" w:rsidRDefault="00237B53">
      <w:pPr>
        <w:rPr>
          <w:rFonts w:ascii="Times New Roman" w:hAnsi="Times New Roman" w:cs="Times New Roman"/>
        </w:rPr>
      </w:pPr>
      <w:r w:rsidRPr="004853B0">
        <w:rPr>
          <w:rFonts w:ascii="Times New Roman" w:hAnsi="Times New Roman" w:cs="Times New Roman"/>
        </w:rPr>
        <w:t>It is clear that EM will continue to develop as an efficient means to monitor fisheries. Alaska is leading the nation in implementing EM programs. However, there are substantial concerns with the changes in the data streams that need to be addressed to ensure that data are collected and processed in a manner that can most effectively be used within stock assessments. Below are some recommendations that resulted from this workshop:</w:t>
      </w:r>
    </w:p>
    <w:p w14:paraId="0000002F" w14:textId="66744D0B" w:rsidR="00077FED" w:rsidRPr="004853B0" w:rsidRDefault="00237B53">
      <w:pPr>
        <w:numPr>
          <w:ilvl w:val="0"/>
          <w:numId w:val="2"/>
        </w:numPr>
        <w:rPr>
          <w:rFonts w:ascii="Times New Roman" w:eastAsia="Roboto" w:hAnsi="Times New Roman" w:cs="Times New Roman"/>
          <w:highlight w:val="white"/>
        </w:rPr>
      </w:pPr>
      <w:r w:rsidRPr="004853B0">
        <w:rPr>
          <w:rFonts w:ascii="Times New Roman" w:eastAsia="Roboto" w:hAnsi="Times New Roman" w:cs="Times New Roman"/>
          <w:highlight w:val="white"/>
        </w:rPr>
        <w:t>At-sea observers deployed in a way that is representative of fishing effort. The levels of this deployment should be sufficient enough to account for any potential temporal and spatial biases in the lack of</w:t>
      </w:r>
      <w:r w:rsidR="009F19A4" w:rsidRPr="004853B0">
        <w:rPr>
          <w:rFonts w:ascii="Times New Roman" w:eastAsia="Roboto" w:hAnsi="Times New Roman" w:cs="Times New Roman"/>
          <w:highlight w:val="white"/>
        </w:rPr>
        <w:t xml:space="preserve"> biological information due to </w:t>
      </w:r>
      <w:r w:rsidRPr="004853B0">
        <w:rPr>
          <w:rFonts w:ascii="Times New Roman" w:eastAsia="Roboto" w:hAnsi="Times New Roman" w:cs="Times New Roman"/>
          <w:highlight w:val="white"/>
        </w:rPr>
        <w:t xml:space="preserve">EM coverage. </w:t>
      </w:r>
    </w:p>
    <w:p w14:paraId="00000030" w14:textId="58EA2A9A" w:rsidR="00077FED" w:rsidRPr="004853B0" w:rsidRDefault="00237B53">
      <w:pPr>
        <w:numPr>
          <w:ilvl w:val="0"/>
          <w:numId w:val="2"/>
        </w:numPr>
        <w:rPr>
          <w:rFonts w:ascii="Times New Roman" w:eastAsia="Roboto" w:hAnsi="Times New Roman" w:cs="Times New Roman"/>
          <w:highlight w:val="white"/>
        </w:rPr>
      </w:pPr>
      <w:r w:rsidRPr="004853B0">
        <w:rPr>
          <w:rFonts w:ascii="Times New Roman" w:eastAsia="Roboto" w:hAnsi="Times New Roman" w:cs="Times New Roman"/>
          <w:highlight w:val="white"/>
        </w:rPr>
        <w:t>The Plan Team process (or some other) shou</w:t>
      </w:r>
      <w:r w:rsidR="009F19A4" w:rsidRPr="004853B0">
        <w:rPr>
          <w:rFonts w:ascii="Times New Roman" w:eastAsia="Roboto" w:hAnsi="Times New Roman" w:cs="Times New Roman"/>
          <w:highlight w:val="white"/>
        </w:rPr>
        <w:t>ld be developed so</w:t>
      </w:r>
      <w:r w:rsidRPr="004853B0">
        <w:rPr>
          <w:rFonts w:ascii="Times New Roman" w:eastAsia="Roboto" w:hAnsi="Times New Roman" w:cs="Times New Roman"/>
          <w:highlight w:val="white"/>
        </w:rPr>
        <w:t xml:space="preserve"> assessment authors can provide coordinated feedback to NPFMC advisory bodies regarding stock assessment data needs. </w:t>
      </w:r>
    </w:p>
    <w:p w14:paraId="00000031" w14:textId="7297D671" w:rsidR="00077FED" w:rsidRPr="004853B0" w:rsidRDefault="00237B53">
      <w:pPr>
        <w:numPr>
          <w:ilvl w:val="0"/>
          <w:numId w:val="2"/>
        </w:numPr>
        <w:rPr>
          <w:rFonts w:ascii="Times New Roman" w:eastAsia="Roboto" w:hAnsi="Times New Roman" w:cs="Times New Roman"/>
          <w:highlight w:val="white"/>
        </w:rPr>
      </w:pPr>
      <w:r w:rsidRPr="004853B0">
        <w:rPr>
          <w:rFonts w:ascii="Times New Roman" w:eastAsia="Roboto" w:hAnsi="Times New Roman" w:cs="Times New Roman"/>
          <w:highlight w:val="white"/>
        </w:rPr>
        <w:t>Metrics should be developed and shown in stock assessments to help inform on EM program performance and potential impacts. For example, how does trip</w:t>
      </w:r>
      <w:r w:rsidR="009F19A4" w:rsidRPr="004853B0">
        <w:rPr>
          <w:rFonts w:ascii="Times New Roman" w:eastAsia="Roboto" w:hAnsi="Times New Roman" w:cs="Times New Roman"/>
          <w:highlight w:val="white"/>
        </w:rPr>
        <w:t xml:space="preserve"> level information compare with</w:t>
      </w:r>
      <w:r w:rsidRPr="004853B0">
        <w:rPr>
          <w:rFonts w:ascii="Times New Roman" w:eastAsia="Roboto" w:hAnsi="Times New Roman" w:cs="Times New Roman"/>
          <w:highlight w:val="white"/>
        </w:rPr>
        <w:t xml:space="preserve"> haul level sampling </w:t>
      </w:r>
      <w:r w:rsidR="004853B0" w:rsidRPr="004853B0">
        <w:rPr>
          <w:rFonts w:ascii="Times New Roman" w:eastAsia="Roboto" w:hAnsi="Times New Roman" w:cs="Times New Roman"/>
          <w:highlight w:val="white"/>
        </w:rPr>
        <w:t>efforts?</w:t>
      </w:r>
      <w:r w:rsidRPr="004853B0">
        <w:rPr>
          <w:rFonts w:ascii="Times New Roman" w:eastAsia="Roboto" w:hAnsi="Times New Roman" w:cs="Times New Roman"/>
          <w:highlight w:val="white"/>
        </w:rPr>
        <w:t xml:space="preserve"> Also, can such changes be shown to affect uncertainty in management advice?</w:t>
      </w:r>
    </w:p>
    <w:p w14:paraId="00000032" w14:textId="77777777" w:rsidR="00077FED" w:rsidRPr="004853B0" w:rsidRDefault="00237B53">
      <w:pPr>
        <w:numPr>
          <w:ilvl w:val="0"/>
          <w:numId w:val="2"/>
        </w:numPr>
        <w:rPr>
          <w:rFonts w:ascii="Times New Roman" w:eastAsia="Roboto" w:hAnsi="Times New Roman" w:cs="Times New Roman"/>
          <w:highlight w:val="white"/>
        </w:rPr>
      </w:pPr>
      <w:r w:rsidRPr="004853B0">
        <w:rPr>
          <w:rFonts w:ascii="Times New Roman" w:eastAsia="Roboto" w:hAnsi="Times New Roman" w:cs="Times New Roman"/>
          <w:highlight w:val="white"/>
        </w:rPr>
        <w:t>Continue to develop methods to accurately estimate catch weight of at-sea discards in the EM strata based on only catch numbers and observer-data derived estimates of weight per fish.</w:t>
      </w:r>
    </w:p>
    <w:p w14:paraId="00000034" w14:textId="77777777" w:rsidR="00077FED" w:rsidRPr="004853B0" w:rsidRDefault="00237B53" w:rsidP="00237B53">
      <w:pPr>
        <w:spacing w:before="160"/>
      </w:pPr>
      <w:r w:rsidRPr="004853B0">
        <w:rPr>
          <w:rFonts w:ascii="Times New Roman" w:hAnsi="Times New Roman" w:cs="Times New Roman"/>
        </w:rPr>
        <w:t>The working group commends the people from the different offices for their work in improving communications. Specifically, assessment authors have had the opportunity to participate in the trawl EM EFP and have been invited to participate with the AKRO in the development of the regulatory proposal package for the regulated pollock trawl EM program. The AKRO, AKFIN/PSMFC and FMA have been very helpful and receptive to authors' various requests and questions as authors learn about the EM programs. The working group noted that the FMA, observers, and EM providers deserve recognition for managing to get observers and EM systems to ports/vessels while continuing normal data collections during the ongoing pandemic</w:t>
      </w:r>
      <w:r w:rsidRPr="004853B0">
        <w:t>.</w:t>
      </w:r>
    </w:p>
    <w:sectPr w:rsidR="00077FED" w:rsidRPr="004853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40C5"/>
    <w:multiLevelType w:val="multilevel"/>
    <w:tmpl w:val="EB32A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201EB8"/>
    <w:multiLevelType w:val="multilevel"/>
    <w:tmpl w:val="81A41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23907"/>
    <w:rsid w:val="00077FED"/>
    <w:rsid w:val="00237B53"/>
    <w:rsid w:val="004853B0"/>
    <w:rsid w:val="00565E7C"/>
    <w:rsid w:val="005E53E0"/>
    <w:rsid w:val="00800C2D"/>
    <w:rsid w:val="00940185"/>
    <w:rsid w:val="009F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ECC1"/>
  <w15:docId w15:val="{DFA1E3C2-3B41-4A5D-8513-D2EEE6E2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NOAA AFSC</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Cindy.Tribuzio</dc:creator>
  <cp:lastModifiedBy>sara.cleaver</cp:lastModifiedBy>
  <cp:revision>2</cp:revision>
  <dcterms:created xsi:type="dcterms:W3CDTF">2021-09-17T20:28:00Z</dcterms:created>
  <dcterms:modified xsi:type="dcterms:W3CDTF">2021-09-17T20:28:00Z</dcterms:modified>
</cp:coreProperties>
</file>