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4CDD3" w14:textId="77777777" w:rsidR="00DE131A" w:rsidRPr="00DE131A" w:rsidRDefault="00DE131A" w:rsidP="00DE131A">
      <w:pPr>
        <w:rPr>
          <w:rFonts w:ascii="Times New Roman" w:hAnsi="Times New Roman"/>
          <w:b/>
          <w:sz w:val="24"/>
          <w:szCs w:val="24"/>
        </w:rPr>
      </w:pPr>
      <w:bookmarkStart w:id="0" w:name="_GoBack"/>
      <w:bookmarkEnd w:id="0"/>
      <w:r w:rsidRPr="00DE131A">
        <w:rPr>
          <w:rFonts w:ascii="Times New Roman" w:hAnsi="Times New Roman"/>
          <w:b/>
          <w:sz w:val="24"/>
          <w:szCs w:val="24"/>
        </w:rPr>
        <w:t>Draft Community Engagement Committee Recommendations</w:t>
      </w:r>
    </w:p>
    <w:p w14:paraId="19F8F77D" w14:textId="77777777" w:rsidR="00DE131A" w:rsidRPr="00DE131A" w:rsidRDefault="00DE131A" w:rsidP="00DE131A">
      <w:pPr>
        <w:rPr>
          <w:rFonts w:ascii="Times New Roman" w:hAnsi="Times New Roman"/>
          <w:sz w:val="24"/>
          <w:szCs w:val="24"/>
        </w:rPr>
      </w:pPr>
      <w:r w:rsidRPr="00DE131A">
        <w:rPr>
          <w:rFonts w:ascii="Times New Roman" w:hAnsi="Times New Roman"/>
          <w:sz w:val="24"/>
          <w:szCs w:val="24"/>
        </w:rPr>
        <w:t xml:space="preserve">January 11, 2021 </w:t>
      </w:r>
    </w:p>
    <w:p w14:paraId="7F3B3618" w14:textId="77777777" w:rsidR="00DE131A" w:rsidRPr="00DE131A" w:rsidRDefault="00DE131A" w:rsidP="00DE131A">
      <w:pPr>
        <w:rPr>
          <w:rFonts w:ascii="Times New Roman" w:hAnsi="Times New Roman"/>
          <w:sz w:val="24"/>
          <w:szCs w:val="24"/>
        </w:rPr>
      </w:pPr>
    </w:p>
    <w:p w14:paraId="1D97460F" w14:textId="77777777" w:rsidR="00DE131A" w:rsidRPr="00DE131A" w:rsidRDefault="00DE131A" w:rsidP="00DE131A">
      <w:pPr>
        <w:pStyle w:val="BodyText"/>
        <w:numPr>
          <w:ilvl w:val="0"/>
          <w:numId w:val="1"/>
        </w:numPr>
        <w:rPr>
          <w:sz w:val="24"/>
        </w:rPr>
      </w:pPr>
      <w:r w:rsidRPr="00DE131A">
        <w:rPr>
          <w:sz w:val="24"/>
        </w:rPr>
        <w:t>The Council should establish a standing Community Engagement Committee that can provide continued recommendations regarding the Council’s engagement efforts.</w:t>
      </w:r>
    </w:p>
    <w:p w14:paraId="4F67735B" w14:textId="77777777" w:rsidR="00DE131A" w:rsidRPr="00DE131A" w:rsidRDefault="00DE131A" w:rsidP="00DE131A">
      <w:pPr>
        <w:pStyle w:val="BodyText"/>
        <w:numPr>
          <w:ilvl w:val="0"/>
          <w:numId w:val="1"/>
        </w:numPr>
        <w:rPr>
          <w:sz w:val="24"/>
        </w:rPr>
      </w:pPr>
      <w:r w:rsidRPr="00DE131A">
        <w:rPr>
          <w:sz w:val="24"/>
        </w:rPr>
        <w:t>Include Indigenous representation from each region (</w:t>
      </w:r>
      <w:proofErr w:type="spellStart"/>
      <w:r w:rsidRPr="00DE131A">
        <w:rPr>
          <w:sz w:val="24"/>
        </w:rPr>
        <w:t>eg</w:t>
      </w:r>
      <w:proofErr w:type="spellEnd"/>
      <w:r w:rsidRPr="00DE131A">
        <w:rPr>
          <w:sz w:val="24"/>
        </w:rPr>
        <w:t xml:space="preserve"> Gulf of Alaska, Bering Sea, Arctic) on the AP, and Indigenous representation on every Council body (SSC, Plan Teams, etc.)</w:t>
      </w:r>
    </w:p>
    <w:p w14:paraId="4EC155F4" w14:textId="77777777" w:rsidR="00DE131A" w:rsidRPr="00DE131A" w:rsidRDefault="00DE131A" w:rsidP="00DE131A">
      <w:pPr>
        <w:pStyle w:val="BodyText"/>
        <w:numPr>
          <w:ilvl w:val="0"/>
          <w:numId w:val="1"/>
        </w:numPr>
        <w:rPr>
          <w:sz w:val="24"/>
        </w:rPr>
      </w:pPr>
      <w:r w:rsidRPr="00DE131A">
        <w:rPr>
          <w:sz w:val="24"/>
        </w:rPr>
        <w:t>Add a full-time Tribal and Rural Community Liaison position to the Council staff.</w:t>
      </w:r>
    </w:p>
    <w:p w14:paraId="6A0B610F" w14:textId="77777777" w:rsidR="00DE131A" w:rsidRPr="00DE131A" w:rsidRDefault="00DE131A" w:rsidP="00DE131A">
      <w:pPr>
        <w:pStyle w:val="ListParagraph"/>
        <w:numPr>
          <w:ilvl w:val="0"/>
          <w:numId w:val="1"/>
        </w:numPr>
        <w:rPr>
          <w:rFonts w:ascii="Times New Roman" w:eastAsia="Times New Roman" w:hAnsi="Times New Roman"/>
          <w:sz w:val="24"/>
          <w:szCs w:val="24"/>
        </w:rPr>
      </w:pPr>
      <w:r w:rsidRPr="00DE131A">
        <w:rPr>
          <w:rFonts w:ascii="Times New Roman" w:hAnsi="Times New Roman"/>
          <w:sz w:val="24"/>
          <w:szCs w:val="24"/>
        </w:rPr>
        <w:t xml:space="preserve">Formalize a process whereby Tribes and Tribal organizations can request time to present information to the Council during B Reports. </w:t>
      </w:r>
      <w:r w:rsidRPr="00DE131A">
        <w:rPr>
          <w:rFonts w:ascii="Times New Roman" w:eastAsia="Times New Roman" w:hAnsi="Times New Roman"/>
          <w:sz w:val="24"/>
          <w:szCs w:val="24"/>
        </w:rPr>
        <w:t>The NPFMC and its bodies will seek out presentation and co-presentation on all agenda items from Alaska Native communities, organizations, and co-management bodies.</w:t>
      </w:r>
    </w:p>
    <w:p w14:paraId="51975A1C" w14:textId="77777777" w:rsidR="00DE131A" w:rsidRPr="00DE131A" w:rsidRDefault="00DE131A" w:rsidP="00DE131A">
      <w:pPr>
        <w:pStyle w:val="ListParagraph"/>
        <w:rPr>
          <w:rFonts w:ascii="Times New Roman" w:eastAsia="Times New Roman" w:hAnsi="Times New Roman"/>
          <w:sz w:val="24"/>
          <w:szCs w:val="24"/>
        </w:rPr>
      </w:pPr>
    </w:p>
    <w:p w14:paraId="3668BFF6" w14:textId="77777777" w:rsidR="00DE131A" w:rsidRPr="00DE131A" w:rsidRDefault="00DE131A" w:rsidP="00DE131A">
      <w:pPr>
        <w:pStyle w:val="BodyText"/>
        <w:numPr>
          <w:ilvl w:val="0"/>
          <w:numId w:val="1"/>
        </w:numPr>
        <w:rPr>
          <w:sz w:val="24"/>
        </w:rPr>
      </w:pPr>
      <w:r w:rsidRPr="00DE131A">
        <w:rPr>
          <w:sz w:val="24"/>
        </w:rPr>
        <w:t>Tribal Consultation</w:t>
      </w:r>
    </w:p>
    <w:p w14:paraId="6B990766" w14:textId="77777777" w:rsidR="00DE131A" w:rsidRPr="00DE131A" w:rsidRDefault="00DE131A" w:rsidP="00DE131A">
      <w:pPr>
        <w:pStyle w:val="BodyText"/>
        <w:numPr>
          <w:ilvl w:val="1"/>
          <w:numId w:val="1"/>
        </w:numPr>
        <w:rPr>
          <w:sz w:val="24"/>
        </w:rPr>
      </w:pPr>
      <w:r w:rsidRPr="00DE131A">
        <w:rPr>
          <w:sz w:val="24"/>
        </w:rPr>
        <w:t>The Council form a working group to address the issue of Tribal Consultation inputs into their process and request that NMFS staff participate in these efforts.  This should include recommending a process for ensuring that Tribal Consultation is used to the best, highest, and intended effect and is regularly and meaningfully included in Council processes.</w:t>
      </w:r>
    </w:p>
    <w:p w14:paraId="68BDB562" w14:textId="77777777" w:rsidR="00DE131A" w:rsidRPr="00DE131A" w:rsidRDefault="00DE131A" w:rsidP="00DE131A">
      <w:pPr>
        <w:pStyle w:val="BodyText"/>
        <w:numPr>
          <w:ilvl w:val="1"/>
          <w:numId w:val="1"/>
        </w:numPr>
        <w:rPr>
          <w:sz w:val="24"/>
        </w:rPr>
      </w:pPr>
      <w:r w:rsidRPr="00DE131A">
        <w:rPr>
          <w:sz w:val="24"/>
        </w:rPr>
        <w:t>The Council request that NMFS engage in Tribal Consultation on issues related to the Council in a regular and ongoing fashion.</w:t>
      </w:r>
    </w:p>
    <w:p w14:paraId="50E46F01" w14:textId="77777777" w:rsidR="00DE131A" w:rsidRPr="00DE131A" w:rsidRDefault="00DE131A" w:rsidP="00DE131A">
      <w:pPr>
        <w:pStyle w:val="ListParagraph"/>
        <w:numPr>
          <w:ilvl w:val="1"/>
          <w:numId w:val="1"/>
        </w:numPr>
        <w:rPr>
          <w:rFonts w:ascii="Times New Roman" w:eastAsia="Times New Roman" w:hAnsi="Times New Roman"/>
          <w:sz w:val="24"/>
          <w:szCs w:val="24"/>
        </w:rPr>
      </w:pPr>
      <w:r w:rsidRPr="00DE131A">
        <w:rPr>
          <w:rFonts w:ascii="Times New Roman" w:eastAsia="Times New Roman" w:hAnsi="Times New Roman"/>
          <w:sz w:val="24"/>
          <w:szCs w:val="24"/>
        </w:rPr>
        <w:t>Recommend that NPFMC Staff will participate in relevant NMFS Tribal Consultation meetings.</w:t>
      </w:r>
    </w:p>
    <w:p w14:paraId="6683639C" w14:textId="77777777" w:rsidR="00DE131A" w:rsidRPr="00DE131A" w:rsidRDefault="00DE131A" w:rsidP="00DE131A">
      <w:pPr>
        <w:pStyle w:val="BodyText"/>
        <w:numPr>
          <w:ilvl w:val="0"/>
          <w:numId w:val="1"/>
        </w:numPr>
        <w:rPr>
          <w:sz w:val="24"/>
        </w:rPr>
      </w:pPr>
      <w:r w:rsidRPr="00DE131A">
        <w:rPr>
          <w:sz w:val="24"/>
        </w:rPr>
        <w:t>Public testimony</w:t>
      </w:r>
    </w:p>
    <w:p w14:paraId="5991473D" w14:textId="77777777" w:rsidR="00DE131A" w:rsidRPr="00DE131A" w:rsidRDefault="00DE131A" w:rsidP="00DE131A">
      <w:pPr>
        <w:pStyle w:val="BodyText"/>
        <w:numPr>
          <w:ilvl w:val="1"/>
          <w:numId w:val="1"/>
        </w:numPr>
        <w:rPr>
          <w:sz w:val="24"/>
        </w:rPr>
      </w:pPr>
      <w:r w:rsidRPr="00DE131A">
        <w:rPr>
          <w:sz w:val="24"/>
        </w:rPr>
        <w:t>Provide an opportunity during B reports for testimony on any agenda item.</w:t>
      </w:r>
    </w:p>
    <w:p w14:paraId="3566DAC2" w14:textId="77777777" w:rsidR="00DE131A" w:rsidRPr="00DE131A" w:rsidRDefault="00DE131A" w:rsidP="00DE131A">
      <w:pPr>
        <w:pStyle w:val="BodyText"/>
        <w:numPr>
          <w:ilvl w:val="1"/>
          <w:numId w:val="1"/>
        </w:numPr>
        <w:rPr>
          <w:sz w:val="24"/>
        </w:rPr>
      </w:pPr>
      <w:r w:rsidRPr="00DE131A">
        <w:rPr>
          <w:sz w:val="24"/>
        </w:rPr>
        <w:t>Allow testimony via teleconference or videoconference</w:t>
      </w:r>
    </w:p>
    <w:p w14:paraId="45E31806" w14:textId="77777777" w:rsidR="00DE131A" w:rsidRPr="00DE131A" w:rsidRDefault="00DE131A" w:rsidP="00DE131A">
      <w:pPr>
        <w:pStyle w:val="ListParagraph"/>
        <w:numPr>
          <w:ilvl w:val="0"/>
          <w:numId w:val="1"/>
        </w:numPr>
        <w:rPr>
          <w:rFonts w:ascii="Times New Roman" w:hAnsi="Times New Roman"/>
          <w:sz w:val="24"/>
          <w:szCs w:val="24"/>
        </w:rPr>
      </w:pPr>
      <w:r w:rsidRPr="00DE131A">
        <w:rPr>
          <w:rFonts w:ascii="Times New Roman" w:hAnsi="Times New Roman"/>
          <w:sz w:val="24"/>
          <w:szCs w:val="24"/>
        </w:rPr>
        <w:t>Provide scholarships/funding for Tribes to participate in Council meetings</w:t>
      </w:r>
    </w:p>
    <w:p w14:paraId="341D65F6" w14:textId="77777777" w:rsidR="00DE131A" w:rsidRPr="00DE131A" w:rsidRDefault="00DE131A" w:rsidP="00DE131A">
      <w:pPr>
        <w:pStyle w:val="BodyText"/>
        <w:ind w:left="720"/>
        <w:rPr>
          <w:b/>
          <w:sz w:val="24"/>
        </w:rPr>
      </w:pPr>
    </w:p>
    <w:p w14:paraId="66DD68A7" w14:textId="77777777" w:rsidR="00DE131A" w:rsidRPr="00DE131A" w:rsidRDefault="00DE131A" w:rsidP="00DE131A">
      <w:pPr>
        <w:pStyle w:val="BodyText"/>
        <w:numPr>
          <w:ilvl w:val="0"/>
          <w:numId w:val="1"/>
        </w:numPr>
        <w:rPr>
          <w:sz w:val="24"/>
        </w:rPr>
      </w:pPr>
      <w:r w:rsidRPr="00DE131A">
        <w:rPr>
          <w:sz w:val="24"/>
        </w:rPr>
        <w:t>Council travel to rural communities</w:t>
      </w:r>
    </w:p>
    <w:p w14:paraId="5704CA26" w14:textId="77777777" w:rsidR="00DE131A" w:rsidRPr="00DE131A" w:rsidRDefault="00DE131A" w:rsidP="00DE131A">
      <w:pPr>
        <w:pStyle w:val="BodyText"/>
        <w:numPr>
          <w:ilvl w:val="1"/>
          <w:numId w:val="1"/>
        </w:numPr>
        <w:rPr>
          <w:sz w:val="24"/>
        </w:rPr>
      </w:pPr>
      <w:r w:rsidRPr="00DE131A">
        <w:rPr>
          <w:sz w:val="24"/>
        </w:rPr>
        <w:t xml:space="preserve">Continue holding Council meetings in rural and Alaska Native communities. </w:t>
      </w:r>
    </w:p>
    <w:p w14:paraId="6DCBFAD4" w14:textId="77777777" w:rsidR="00DE131A" w:rsidRPr="00DE131A" w:rsidRDefault="00DE131A" w:rsidP="00DE131A">
      <w:pPr>
        <w:pStyle w:val="BodyText"/>
        <w:numPr>
          <w:ilvl w:val="1"/>
          <w:numId w:val="1"/>
        </w:numPr>
        <w:rPr>
          <w:sz w:val="24"/>
        </w:rPr>
      </w:pPr>
      <w:r w:rsidRPr="00DE131A">
        <w:rPr>
          <w:sz w:val="24"/>
        </w:rPr>
        <w:t>Encourage Council members to visit rural communities.</w:t>
      </w:r>
    </w:p>
    <w:p w14:paraId="45628DDA" w14:textId="77777777" w:rsidR="00DE131A" w:rsidRPr="00DE131A" w:rsidRDefault="00DE131A" w:rsidP="00DE131A">
      <w:pPr>
        <w:pStyle w:val="BodyText"/>
        <w:numPr>
          <w:ilvl w:val="0"/>
          <w:numId w:val="1"/>
        </w:numPr>
        <w:rPr>
          <w:sz w:val="24"/>
        </w:rPr>
      </w:pPr>
      <w:r w:rsidRPr="00DE131A">
        <w:rPr>
          <w:sz w:val="24"/>
        </w:rPr>
        <w:t xml:space="preserve">The Council should develop qualitative and quantitative metrics through which the Council can measure the impact of its engagement strategies </w:t>
      </w:r>
    </w:p>
    <w:p w14:paraId="70E8C154" w14:textId="77777777" w:rsidR="00DE131A" w:rsidRPr="00DE131A" w:rsidRDefault="00DE131A" w:rsidP="00DE131A">
      <w:pPr>
        <w:pStyle w:val="BodyText"/>
        <w:numPr>
          <w:ilvl w:val="0"/>
          <w:numId w:val="1"/>
        </w:numPr>
        <w:rPr>
          <w:sz w:val="24"/>
        </w:rPr>
      </w:pPr>
      <w:r w:rsidRPr="00DE131A">
        <w:rPr>
          <w:sz w:val="24"/>
        </w:rPr>
        <w:t xml:space="preserve">Continue current outreach practices and improve them to include information delivery and strategies to foster two-way engagement. </w:t>
      </w:r>
    </w:p>
    <w:p w14:paraId="2C4DAB41" w14:textId="77777777" w:rsidR="00DE131A" w:rsidRPr="00DE131A" w:rsidRDefault="00DE131A" w:rsidP="00DE131A">
      <w:pPr>
        <w:pStyle w:val="BodyText"/>
        <w:numPr>
          <w:ilvl w:val="0"/>
          <w:numId w:val="1"/>
        </w:numPr>
        <w:rPr>
          <w:sz w:val="24"/>
        </w:rPr>
      </w:pPr>
      <w:r w:rsidRPr="00DE131A">
        <w:rPr>
          <w:sz w:val="24"/>
        </w:rPr>
        <w:t>Summarize oral public comment in meeting minutes.</w:t>
      </w:r>
    </w:p>
    <w:p w14:paraId="3AAF9A48" w14:textId="77777777" w:rsidR="00DE131A" w:rsidRPr="00DE131A" w:rsidRDefault="00DE131A" w:rsidP="00DE131A">
      <w:pPr>
        <w:pStyle w:val="BodyText"/>
        <w:numPr>
          <w:ilvl w:val="0"/>
          <w:numId w:val="1"/>
        </w:numPr>
        <w:rPr>
          <w:sz w:val="24"/>
        </w:rPr>
      </w:pPr>
      <w:r w:rsidRPr="00DE131A">
        <w:rPr>
          <w:sz w:val="24"/>
        </w:rPr>
        <w:t>Record all council and Council body meetings</w:t>
      </w:r>
    </w:p>
    <w:p w14:paraId="7DBE8270" w14:textId="77777777" w:rsidR="00DE131A" w:rsidRPr="00DE131A" w:rsidRDefault="00DE131A" w:rsidP="00DE131A">
      <w:pPr>
        <w:pStyle w:val="BodyText"/>
        <w:numPr>
          <w:ilvl w:val="0"/>
          <w:numId w:val="1"/>
        </w:numPr>
        <w:rPr>
          <w:sz w:val="24"/>
        </w:rPr>
      </w:pPr>
      <w:r w:rsidRPr="00DE131A">
        <w:rPr>
          <w:sz w:val="24"/>
        </w:rPr>
        <w:lastRenderedPageBreak/>
        <w:t xml:space="preserve">All Council employees and Council members should receive cultural awareness training – work with Indigenous groups to identify trainers. </w:t>
      </w:r>
    </w:p>
    <w:p w14:paraId="109EEB11" w14:textId="77777777" w:rsidR="00DE131A" w:rsidRPr="00DE131A" w:rsidRDefault="00DE131A" w:rsidP="00DE131A">
      <w:pPr>
        <w:pStyle w:val="ListParagraph"/>
        <w:numPr>
          <w:ilvl w:val="0"/>
          <w:numId w:val="1"/>
        </w:numPr>
        <w:rPr>
          <w:rFonts w:ascii="Times New Roman" w:eastAsia="Times New Roman" w:hAnsi="Times New Roman"/>
          <w:sz w:val="24"/>
          <w:szCs w:val="24"/>
        </w:rPr>
      </w:pPr>
      <w:r w:rsidRPr="00DE131A">
        <w:rPr>
          <w:rFonts w:ascii="Times New Roman" w:eastAsia="Times New Roman" w:hAnsi="Times New Roman"/>
          <w:sz w:val="24"/>
          <w:szCs w:val="24"/>
        </w:rPr>
        <w:t>The Council and its bodies will expect to see incorporation of LK and TK, incorporation of Tribal Consultation information, Co-Produced Knowledge, and results from outreach and engagement with Alaska Native communities meaningfully included in analyses, recommendations, and data presented to them.  Additionally, these are expected to meaningfully factor into Council recommendation- and decision-making.</w:t>
      </w:r>
    </w:p>
    <w:p w14:paraId="3BAC9FB3" w14:textId="77777777" w:rsidR="00DE131A" w:rsidRPr="00DE131A" w:rsidRDefault="00DE131A" w:rsidP="00DE131A">
      <w:pPr>
        <w:pStyle w:val="ListParagraph"/>
        <w:rPr>
          <w:rFonts w:ascii="Times New Roman" w:eastAsia="Times New Roman" w:hAnsi="Times New Roman"/>
          <w:sz w:val="24"/>
          <w:szCs w:val="24"/>
        </w:rPr>
      </w:pPr>
    </w:p>
    <w:p w14:paraId="68777C87" w14:textId="77777777" w:rsidR="00DE131A" w:rsidRPr="00DE131A" w:rsidRDefault="00DE131A" w:rsidP="00DE131A">
      <w:pPr>
        <w:pStyle w:val="BodyText"/>
        <w:numPr>
          <w:ilvl w:val="0"/>
          <w:numId w:val="1"/>
        </w:numPr>
        <w:rPr>
          <w:sz w:val="24"/>
        </w:rPr>
      </w:pPr>
      <w:r w:rsidRPr="00DE131A">
        <w:rPr>
          <w:sz w:val="24"/>
        </w:rPr>
        <w:t>Recognize Tribes as governments throughout the Council process.</w:t>
      </w:r>
    </w:p>
    <w:p w14:paraId="4AF13377" w14:textId="77777777" w:rsidR="00DE131A" w:rsidRPr="00DE131A" w:rsidRDefault="00DE131A" w:rsidP="00DE131A">
      <w:pPr>
        <w:pStyle w:val="ListParagraph"/>
        <w:rPr>
          <w:rFonts w:ascii="Times New Roman" w:hAnsi="Times New Roman"/>
          <w:sz w:val="24"/>
          <w:szCs w:val="24"/>
        </w:rPr>
      </w:pPr>
    </w:p>
    <w:p w14:paraId="22502FB4" w14:textId="77777777" w:rsidR="00DE131A" w:rsidRPr="00DE131A" w:rsidRDefault="00DE131A" w:rsidP="00DE131A">
      <w:pPr>
        <w:pStyle w:val="BodyText"/>
        <w:numPr>
          <w:ilvl w:val="0"/>
          <w:numId w:val="1"/>
        </w:numPr>
        <w:rPr>
          <w:sz w:val="24"/>
        </w:rPr>
      </w:pPr>
      <w:r w:rsidRPr="00DE131A">
        <w:rPr>
          <w:sz w:val="24"/>
        </w:rPr>
        <w:t>Working with NMFS</w:t>
      </w:r>
    </w:p>
    <w:p w14:paraId="7942CD33" w14:textId="77777777" w:rsidR="00DE131A" w:rsidRPr="00DE131A" w:rsidRDefault="00DE131A" w:rsidP="00DE131A">
      <w:pPr>
        <w:pStyle w:val="BodyText"/>
        <w:numPr>
          <w:ilvl w:val="1"/>
          <w:numId w:val="1"/>
        </w:numPr>
        <w:rPr>
          <w:sz w:val="24"/>
        </w:rPr>
      </w:pPr>
      <w:r w:rsidRPr="00DE131A">
        <w:rPr>
          <w:sz w:val="24"/>
        </w:rPr>
        <w:t>The Council recommend that NMFS Alaska Region establish a dedicated Tribal Liaison position.</w:t>
      </w:r>
    </w:p>
    <w:p w14:paraId="12C7224E" w14:textId="77777777" w:rsidR="00DE131A" w:rsidRPr="00DE131A" w:rsidRDefault="00DE131A" w:rsidP="00DE131A">
      <w:pPr>
        <w:pStyle w:val="BodyText"/>
        <w:numPr>
          <w:ilvl w:val="1"/>
          <w:numId w:val="1"/>
        </w:numPr>
        <w:rPr>
          <w:sz w:val="24"/>
        </w:rPr>
      </w:pPr>
      <w:r w:rsidRPr="00DE131A">
        <w:rPr>
          <w:sz w:val="24"/>
        </w:rPr>
        <w:t>The Council recommends that AFSC increase non-economic social science staff, particularly with expertise working with Alaska Native communities and their knowledges.</w:t>
      </w:r>
    </w:p>
    <w:p w14:paraId="7C7BB8B7" w14:textId="77777777" w:rsidR="00A8376F" w:rsidRPr="00DE131A" w:rsidRDefault="00A8376F">
      <w:pPr>
        <w:rPr>
          <w:rFonts w:ascii="Times New Roman" w:hAnsi="Times New Roman"/>
          <w:sz w:val="24"/>
          <w:szCs w:val="24"/>
        </w:rPr>
      </w:pPr>
    </w:p>
    <w:sectPr w:rsidR="00A8376F" w:rsidRPr="00DE1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B922B5"/>
    <w:multiLevelType w:val="hybridMultilevel"/>
    <w:tmpl w:val="64AEE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1A"/>
    <w:rsid w:val="008723F6"/>
    <w:rsid w:val="00A8376F"/>
    <w:rsid w:val="00DE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04C5"/>
  <w15:chartTrackingRefBased/>
  <w15:docId w15:val="{A0D8D11E-6407-453E-96EF-35A0E9F9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1A"/>
    <w:pPr>
      <w:spacing w:after="0" w:line="240" w:lineRule="auto"/>
    </w:pPr>
    <w:rPr>
      <w:rFonts w:ascii="Perpetua" w:hAnsi="Perpetua"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131A"/>
    <w:pPr>
      <w:spacing w:after="120"/>
    </w:pPr>
    <w:rPr>
      <w:rFonts w:ascii="Times New Roman" w:eastAsia="Times New Roman" w:hAnsi="Times New Roman"/>
      <w:sz w:val="22"/>
      <w:szCs w:val="24"/>
    </w:rPr>
  </w:style>
  <w:style w:type="character" w:customStyle="1" w:styleId="BodyTextChar">
    <w:name w:val="Body Text Char"/>
    <w:basedOn w:val="DefaultParagraphFont"/>
    <w:link w:val="BodyText"/>
    <w:rsid w:val="00DE131A"/>
    <w:rPr>
      <w:rFonts w:ascii="Times New Roman" w:eastAsia="Times New Roman" w:hAnsi="Times New Roman" w:cs="Times New Roman"/>
      <w:szCs w:val="24"/>
    </w:rPr>
  </w:style>
  <w:style w:type="paragraph" w:styleId="ListParagraph">
    <w:name w:val="List Paragraph"/>
    <w:basedOn w:val="Normal"/>
    <w:uiPriority w:val="34"/>
    <w:qFormat/>
    <w:rsid w:val="00DE1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Johnson</dc:creator>
  <cp:keywords/>
  <dc:description/>
  <cp:lastModifiedBy>Steve MacLean</cp:lastModifiedBy>
  <cp:revision>2</cp:revision>
  <dcterms:created xsi:type="dcterms:W3CDTF">2021-01-11T23:31:00Z</dcterms:created>
  <dcterms:modified xsi:type="dcterms:W3CDTF">2021-01-11T23:31:00Z</dcterms:modified>
</cp:coreProperties>
</file>