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091A41" w14:textId="7392FD11" w:rsidR="009649EB" w:rsidRDefault="009649EB" w:rsidP="00355D96">
      <w:pPr>
        <w:pStyle w:val="Default"/>
        <w:rPr>
          <w:rFonts w:ascii="Times New Roman" w:eastAsia="Times New Roman" w:hAnsi="Times New Roman" w:cs="Times New Roman"/>
          <w:b/>
          <w:bCs/>
          <w:sz w:val="28"/>
          <w:szCs w:val="28"/>
        </w:rPr>
      </w:pPr>
      <w:r w:rsidRPr="00757896">
        <w:rPr>
          <w:rFonts w:ascii="Times New Roman" w:eastAsia="Times New Roman" w:hAnsi="Times New Roman" w:cs="Times New Roman"/>
          <w:b/>
          <w:bCs/>
          <w:sz w:val="28"/>
          <w:szCs w:val="28"/>
        </w:rPr>
        <w:t xml:space="preserve">Synthesized </w:t>
      </w:r>
      <w:r w:rsidR="00757896" w:rsidRPr="00757896">
        <w:rPr>
          <w:rFonts w:ascii="Times New Roman" w:eastAsia="Times New Roman" w:hAnsi="Times New Roman" w:cs="Times New Roman"/>
          <w:b/>
          <w:bCs/>
          <w:color w:val="FF0000"/>
          <w:sz w:val="28"/>
          <w:szCs w:val="28"/>
        </w:rPr>
        <w:t xml:space="preserve">staff </w:t>
      </w:r>
      <w:r w:rsidRPr="00757896">
        <w:rPr>
          <w:rFonts w:ascii="Times New Roman" w:eastAsia="Times New Roman" w:hAnsi="Times New Roman" w:cs="Times New Roman"/>
          <w:b/>
          <w:bCs/>
          <w:color w:val="FF0000"/>
          <w:sz w:val="28"/>
          <w:szCs w:val="28"/>
        </w:rPr>
        <w:t xml:space="preserve">draft </w:t>
      </w:r>
      <w:r w:rsidRPr="00757896">
        <w:rPr>
          <w:rFonts w:ascii="Times New Roman" w:eastAsia="Times New Roman" w:hAnsi="Times New Roman" w:cs="Times New Roman"/>
          <w:b/>
          <w:bCs/>
          <w:sz w:val="28"/>
          <w:szCs w:val="28"/>
        </w:rPr>
        <w:t>P&amp;N statement based on proposals</w:t>
      </w:r>
    </w:p>
    <w:p w14:paraId="690375E7" w14:textId="0BEAB169" w:rsidR="006E454F" w:rsidRPr="006A28DB" w:rsidRDefault="006E454F" w:rsidP="00355D96">
      <w:pPr>
        <w:pStyle w:val="Default"/>
        <w:rPr>
          <w:rFonts w:ascii="Times New Roman" w:eastAsia="Times New Roman" w:hAnsi="Times New Roman" w:cs="Times New Roman"/>
          <w:b/>
          <w:bCs/>
          <w:color w:val="4472C4" w:themeColor="accent1"/>
          <w:sz w:val="28"/>
          <w:szCs w:val="28"/>
        </w:rPr>
      </w:pPr>
      <w:r w:rsidRPr="006A28DB">
        <w:rPr>
          <w:rFonts w:ascii="Times New Roman" w:eastAsia="Times New Roman" w:hAnsi="Times New Roman" w:cs="Times New Roman"/>
          <w:b/>
          <w:bCs/>
          <w:color w:val="4472C4" w:themeColor="accent1"/>
          <w:sz w:val="28"/>
          <w:szCs w:val="28"/>
        </w:rPr>
        <w:t>This is a staff starting point for discussion by the committee for further consideration and revisions during the meeting.</w:t>
      </w:r>
    </w:p>
    <w:p w14:paraId="12D58EED" w14:textId="62ABDF08" w:rsidR="009649EB" w:rsidRPr="00757896" w:rsidRDefault="009649EB" w:rsidP="00355D96">
      <w:pPr>
        <w:pStyle w:val="Default"/>
        <w:rPr>
          <w:rFonts w:ascii="Times New Roman" w:eastAsia="Times New Roman" w:hAnsi="Times New Roman" w:cs="Times New Roman"/>
          <w:color w:val="4472C4" w:themeColor="accent1"/>
        </w:rPr>
      </w:pPr>
      <w:r w:rsidRPr="00757896">
        <w:rPr>
          <w:rFonts w:ascii="Times New Roman" w:eastAsia="Times New Roman" w:hAnsi="Times New Roman" w:cs="Times New Roman"/>
          <w:color w:val="4472C4" w:themeColor="accent1"/>
        </w:rPr>
        <w:t>Staff notes in blue</w:t>
      </w:r>
      <w:r w:rsidR="008653A9" w:rsidRPr="00757896">
        <w:rPr>
          <w:rFonts w:ascii="Times New Roman" w:eastAsia="Times New Roman" w:hAnsi="Times New Roman" w:cs="Times New Roman"/>
          <w:color w:val="4472C4" w:themeColor="accent1"/>
        </w:rPr>
        <w:t xml:space="preserve">; </w:t>
      </w:r>
      <w:r w:rsidR="008653A9" w:rsidRPr="00757896">
        <w:rPr>
          <w:rFonts w:ascii="Times New Roman" w:hAnsi="Times New Roman" w:cs="Times New Roman"/>
          <w:color w:val="4472C4" w:themeColor="accent1"/>
        </w:rPr>
        <w:t xml:space="preserve">Link to guidance on National Standard: </w:t>
      </w:r>
      <w:hyperlink r:id="rId7" w:history="1">
        <w:r w:rsidR="008653A9" w:rsidRPr="00757896">
          <w:rPr>
            <w:rStyle w:val="Hyperlink"/>
            <w:rFonts w:ascii="Times New Roman" w:hAnsi="Times New Roman" w:cs="Times New Roman"/>
            <w:color w:val="4472C4" w:themeColor="accent1"/>
          </w:rPr>
          <w:t>https://www.fisheries.noaa.gov/national/laws-and-policies/national-standard-guidelines</w:t>
        </w:r>
      </w:hyperlink>
    </w:p>
    <w:p w14:paraId="0D38D0B4" w14:textId="77777777" w:rsidR="009649EB" w:rsidRPr="00757896" w:rsidRDefault="009649EB" w:rsidP="00355D96">
      <w:pPr>
        <w:pStyle w:val="Default"/>
        <w:rPr>
          <w:rFonts w:ascii="Times New Roman" w:eastAsia="Times New Roman" w:hAnsi="Times New Roman" w:cs="Times New Roman"/>
          <w:b/>
          <w:bCs/>
        </w:rPr>
      </w:pPr>
    </w:p>
    <w:p w14:paraId="32FAE6E6" w14:textId="25D8E794" w:rsidR="00355D96" w:rsidRPr="00757896" w:rsidRDefault="00355D96" w:rsidP="00355D96">
      <w:pPr>
        <w:pStyle w:val="Default"/>
        <w:rPr>
          <w:rFonts w:ascii="Times New Roman" w:eastAsia="Times New Roman" w:hAnsi="Times New Roman" w:cs="Times New Roman"/>
          <w:b/>
          <w:bCs/>
          <w:color w:val="4472C4" w:themeColor="accent1"/>
        </w:rPr>
      </w:pPr>
      <w:r w:rsidRPr="00757896">
        <w:rPr>
          <w:rFonts w:ascii="Times New Roman" w:eastAsia="Times New Roman" w:hAnsi="Times New Roman" w:cs="Times New Roman"/>
          <w:b/>
          <w:bCs/>
          <w:color w:val="4472C4" w:themeColor="accent1"/>
        </w:rPr>
        <w:t>Need</w:t>
      </w:r>
      <w:r w:rsidR="009649EB" w:rsidRPr="00757896">
        <w:rPr>
          <w:rFonts w:ascii="Times New Roman" w:eastAsia="Times New Roman" w:hAnsi="Times New Roman" w:cs="Times New Roman"/>
          <w:b/>
          <w:bCs/>
          <w:color w:val="4472C4" w:themeColor="accent1"/>
        </w:rPr>
        <w:t xml:space="preserve"> for the action</w:t>
      </w:r>
      <w:r w:rsidRPr="00757896">
        <w:rPr>
          <w:rFonts w:ascii="Times New Roman" w:eastAsia="Times New Roman" w:hAnsi="Times New Roman" w:cs="Times New Roman"/>
          <w:b/>
          <w:bCs/>
          <w:color w:val="4472C4" w:themeColor="accent1"/>
        </w:rPr>
        <w:t>:</w:t>
      </w:r>
    </w:p>
    <w:p w14:paraId="6F60397D" w14:textId="77777777" w:rsidR="00355D96" w:rsidRPr="00757896" w:rsidRDefault="00355D96" w:rsidP="00355D96">
      <w:pPr>
        <w:pStyle w:val="Default"/>
        <w:rPr>
          <w:rFonts w:ascii="Times New Roman" w:eastAsia="Times New Roman" w:hAnsi="Times New Roman" w:cs="Times New Roman"/>
        </w:rPr>
      </w:pPr>
    </w:p>
    <w:p w14:paraId="28AFB830" w14:textId="32885392" w:rsidR="00355D96" w:rsidRPr="00757896" w:rsidRDefault="00355D96" w:rsidP="00355D96">
      <w:pPr>
        <w:pStyle w:val="Default"/>
        <w:rPr>
          <w:rFonts w:ascii="Times New Roman" w:hAnsi="Times New Roman" w:cs="Times New Roman"/>
          <w:color w:val="auto"/>
        </w:rPr>
      </w:pPr>
      <w:r w:rsidRPr="00757896">
        <w:rPr>
          <w:rFonts w:ascii="Times New Roman" w:eastAsia="Times New Roman" w:hAnsi="Times New Roman" w:cs="Times New Roman"/>
        </w:rPr>
        <w:t xml:space="preserve">Salmon are an important fishery resource throughout Alaska, and chum salmon that rear in the Bering Sea support subsistence, commercial, sport, and recreational fisheries throughout Western and Interior Alaska. Western and Interior Alaska chum salmon stocks are undergoing extreme crises and collapses, with long-running stock problems and consecutive years’ failures to achieve escapement goals, U.S.-Canada fish passage treaty requirements, and subsistence harvest needs </w:t>
      </w:r>
      <w:r w:rsidRPr="00757896">
        <w:rPr>
          <w:rFonts w:ascii="Times New Roman" w:eastAsia="Times New Roman" w:hAnsi="Times New Roman" w:cs="Times New Roman"/>
          <w:color w:val="auto"/>
        </w:rPr>
        <w:t>in the Yukon, Kuskokwim, and Norton Sound regions. </w:t>
      </w:r>
      <w:r w:rsidRPr="00757896">
        <w:rPr>
          <w:rFonts w:ascii="Times New Roman" w:hAnsi="Times New Roman" w:cs="Times New Roman"/>
          <w:color w:val="auto"/>
        </w:rPr>
        <w:t xml:space="preserve">These declines have created adverse impacts to culture and food security and have resulted in reduced access to traditional foods and commercial salmon fisheries. </w:t>
      </w:r>
    </w:p>
    <w:p w14:paraId="5C729343" w14:textId="77777777" w:rsidR="00355D96" w:rsidRPr="00757896" w:rsidRDefault="00355D96" w:rsidP="00355D96">
      <w:pPr>
        <w:pStyle w:val="Default"/>
        <w:rPr>
          <w:rFonts w:ascii="Times New Roman" w:hAnsi="Times New Roman" w:cs="Times New Roman"/>
          <w:color w:val="auto"/>
        </w:rPr>
      </w:pPr>
    </w:p>
    <w:p w14:paraId="55A1AC80" w14:textId="4C8D5F3A" w:rsidR="00355D96" w:rsidRPr="00757896" w:rsidRDefault="00355D96" w:rsidP="00355D96">
      <w:pPr>
        <w:pStyle w:val="Default"/>
        <w:rPr>
          <w:rFonts w:ascii="Times New Roman" w:hAnsi="Times New Roman" w:cs="Times New Roman"/>
          <w:color w:val="auto"/>
        </w:rPr>
      </w:pPr>
      <w:r w:rsidRPr="00757896">
        <w:rPr>
          <w:rFonts w:ascii="Times New Roman" w:hAnsi="Times New Roman" w:cs="Times New Roman"/>
          <w:color w:val="auto"/>
        </w:rPr>
        <w:t xml:space="preserve">The best available science suggests that ecosystem and climate changes are the leading causes of recent chum salmon run failures; however, non-Chinook (primarily chum) salmon are taken in the </w:t>
      </w:r>
      <w:r w:rsidR="009649EB" w:rsidRPr="00757896">
        <w:rPr>
          <w:rFonts w:ascii="Times New Roman" w:hAnsi="Times New Roman" w:cs="Times New Roman"/>
          <w:color w:val="auto"/>
        </w:rPr>
        <w:t xml:space="preserve">Eastern </w:t>
      </w:r>
      <w:r w:rsidRPr="00757896">
        <w:rPr>
          <w:rFonts w:ascii="Times New Roman" w:hAnsi="Times New Roman" w:cs="Times New Roman"/>
          <w:color w:val="auto"/>
        </w:rPr>
        <w:t>Bering Sea pollock trawl fishery which</w:t>
      </w:r>
      <w:r w:rsidR="00005592" w:rsidRPr="00757896">
        <w:rPr>
          <w:rFonts w:ascii="Times New Roman" w:hAnsi="Times New Roman" w:cs="Times New Roman"/>
          <w:color w:val="auto"/>
        </w:rPr>
        <w:t xml:space="preserve"> </w:t>
      </w:r>
      <w:r w:rsidRPr="00757896">
        <w:rPr>
          <w:rFonts w:ascii="Times New Roman" w:eastAsia="Times New Roman" w:hAnsi="Times New Roman" w:cs="Times New Roman"/>
          <w:color w:val="auto"/>
        </w:rPr>
        <w:t xml:space="preserve">reduces the </w:t>
      </w:r>
      <w:proofErr w:type="gramStart"/>
      <w:r w:rsidRPr="00757896">
        <w:rPr>
          <w:rFonts w:ascii="Times New Roman" w:eastAsia="Times New Roman" w:hAnsi="Times New Roman" w:cs="Times New Roman"/>
          <w:color w:val="auto"/>
        </w:rPr>
        <w:t>amount</w:t>
      </w:r>
      <w:proofErr w:type="gramEnd"/>
      <w:r w:rsidRPr="00757896">
        <w:rPr>
          <w:rFonts w:ascii="Times New Roman" w:eastAsia="Times New Roman" w:hAnsi="Times New Roman" w:cs="Times New Roman"/>
          <w:color w:val="auto"/>
        </w:rPr>
        <w:t xml:space="preserve"> of salmon that return to Western and Interior Alaska rivers and subsistence fisheries.</w:t>
      </w:r>
      <w:r w:rsidRPr="00757896">
        <w:rPr>
          <w:rFonts w:ascii="Times New Roman" w:hAnsi="Times New Roman" w:cs="Times New Roman"/>
          <w:color w:val="auto"/>
        </w:rPr>
        <w:t xml:space="preserve"> Therefore, </w:t>
      </w:r>
      <w:proofErr w:type="gramStart"/>
      <w:r w:rsidRPr="00757896">
        <w:rPr>
          <w:rFonts w:ascii="Times New Roman" w:hAnsi="Times New Roman" w:cs="Times New Roman"/>
          <w:color w:val="auto"/>
        </w:rPr>
        <w:t>in light of</w:t>
      </w:r>
      <w:proofErr w:type="gramEnd"/>
      <w:r w:rsidRPr="00757896">
        <w:rPr>
          <w:rFonts w:ascii="Times New Roman" w:hAnsi="Times New Roman" w:cs="Times New Roman"/>
          <w:color w:val="auto"/>
        </w:rPr>
        <w:t xml:space="preserve"> the critical importance of chum salmon to Western Alaska communities, consideration of additional measures to further minimize chum bycatch</w:t>
      </w:r>
      <w:r w:rsidR="00757896">
        <w:rPr>
          <w:rFonts w:ascii="Times New Roman" w:hAnsi="Times New Roman" w:cs="Times New Roman"/>
          <w:color w:val="auto"/>
        </w:rPr>
        <w:t xml:space="preserve"> in the </w:t>
      </w:r>
      <w:r w:rsidR="00757896" w:rsidRPr="00757896">
        <w:rPr>
          <w:rFonts w:ascii="Times New Roman" w:hAnsi="Times New Roman" w:cs="Times New Roman"/>
          <w:color w:val="auto"/>
        </w:rPr>
        <w:t>pollock</w:t>
      </w:r>
      <w:r w:rsidR="00757896">
        <w:rPr>
          <w:rFonts w:ascii="Times New Roman" w:hAnsi="Times New Roman" w:cs="Times New Roman"/>
          <w:color w:val="auto"/>
        </w:rPr>
        <w:t xml:space="preserve"> fishery </w:t>
      </w:r>
      <w:r w:rsidRPr="00757896">
        <w:rPr>
          <w:rFonts w:ascii="Times New Roman" w:hAnsi="Times New Roman" w:cs="Times New Roman"/>
          <w:color w:val="auto"/>
        </w:rPr>
        <w:t>is warranted.</w:t>
      </w:r>
    </w:p>
    <w:p w14:paraId="14C28034" w14:textId="3663908E" w:rsidR="00355D96" w:rsidRPr="00757896" w:rsidRDefault="00355D96" w:rsidP="00355D96">
      <w:pPr>
        <w:spacing w:line="240" w:lineRule="auto"/>
        <w:rPr>
          <w:rFonts w:ascii="Times New Roman" w:eastAsia="Times New Roman" w:hAnsi="Times New Roman" w:cs="Times New Roman"/>
          <w:sz w:val="24"/>
          <w:szCs w:val="24"/>
          <w:lang w:val="en-US"/>
        </w:rPr>
      </w:pPr>
    </w:p>
    <w:p w14:paraId="488950A0" w14:textId="57AB4080" w:rsidR="005A655A" w:rsidRPr="00757896" w:rsidRDefault="00355D96">
      <w:pPr>
        <w:rPr>
          <w:rFonts w:ascii="Times New Roman" w:hAnsi="Times New Roman" w:cs="Times New Roman"/>
          <w:b/>
          <w:bCs/>
          <w:color w:val="4472C4" w:themeColor="accent1"/>
          <w:sz w:val="24"/>
          <w:szCs w:val="24"/>
        </w:rPr>
      </w:pPr>
      <w:r w:rsidRPr="00757896">
        <w:rPr>
          <w:rFonts w:ascii="Times New Roman" w:hAnsi="Times New Roman" w:cs="Times New Roman"/>
          <w:b/>
          <w:bCs/>
          <w:color w:val="4472C4" w:themeColor="accent1"/>
          <w:sz w:val="24"/>
          <w:szCs w:val="24"/>
        </w:rPr>
        <w:t>Purpose</w:t>
      </w:r>
      <w:r w:rsidR="009649EB" w:rsidRPr="00757896">
        <w:rPr>
          <w:rFonts w:ascii="Times New Roman" w:hAnsi="Times New Roman" w:cs="Times New Roman"/>
          <w:b/>
          <w:bCs/>
          <w:color w:val="4472C4" w:themeColor="accent1"/>
          <w:sz w:val="24"/>
          <w:szCs w:val="24"/>
        </w:rPr>
        <w:t xml:space="preserve"> of the action</w:t>
      </w:r>
      <w:r w:rsidRPr="00757896">
        <w:rPr>
          <w:rFonts w:ascii="Times New Roman" w:hAnsi="Times New Roman" w:cs="Times New Roman"/>
          <w:b/>
          <w:bCs/>
          <w:color w:val="4472C4" w:themeColor="accent1"/>
          <w:sz w:val="24"/>
          <w:szCs w:val="24"/>
        </w:rPr>
        <w:t>:</w:t>
      </w:r>
    </w:p>
    <w:p w14:paraId="5FD64C0C" w14:textId="77777777" w:rsidR="009649EB" w:rsidRPr="00757896" w:rsidRDefault="009649EB">
      <w:pPr>
        <w:rPr>
          <w:rFonts w:ascii="Times New Roman" w:hAnsi="Times New Roman" w:cs="Times New Roman"/>
          <w:b/>
          <w:bCs/>
          <w:sz w:val="24"/>
          <w:szCs w:val="24"/>
        </w:rPr>
      </w:pPr>
    </w:p>
    <w:p w14:paraId="5ACD3B26" w14:textId="710082EE" w:rsidR="00355D96" w:rsidRPr="00757896" w:rsidRDefault="00355D96" w:rsidP="00355D96">
      <w:pPr>
        <w:pStyle w:val="Default"/>
        <w:rPr>
          <w:rFonts w:ascii="Times New Roman" w:hAnsi="Times New Roman" w:cs="Times New Roman"/>
        </w:rPr>
      </w:pPr>
      <w:r w:rsidRPr="00757896">
        <w:rPr>
          <w:rFonts w:ascii="Times New Roman" w:hAnsi="Times New Roman" w:cs="Times New Roman"/>
          <w:color w:val="auto"/>
        </w:rPr>
        <w:t>The purpose of this proposed action is to develop actions to minimize bycatch of Western Alaska origin chum salmon in the Eastern Bering Sea pollock fishery consistent with the Magnuson-Stevens Act, National Standards, and other applicable law.</w:t>
      </w:r>
      <w:r w:rsidR="00F126DD" w:rsidRPr="00757896">
        <w:rPr>
          <w:rFonts w:ascii="Times New Roman" w:hAnsi="Times New Roman" w:cs="Times New Roman"/>
          <w:color w:val="auto"/>
        </w:rPr>
        <w:t xml:space="preserve"> Recent genetics stock composition information indicates that the majority of non-Chinook bycatch in the pollock fishery is </w:t>
      </w:r>
      <w:r w:rsidR="00005592" w:rsidRPr="00757896">
        <w:rPr>
          <w:rFonts w:ascii="Times New Roman" w:hAnsi="Times New Roman" w:cs="Times New Roman"/>
          <w:color w:val="auto"/>
        </w:rPr>
        <w:t xml:space="preserve">of non-domestic hatchery origin; therefore, alternatives should structure </w:t>
      </w:r>
      <w:r w:rsidR="00005592" w:rsidRPr="00757896">
        <w:rPr>
          <w:rFonts w:ascii="Times New Roman" w:hAnsi="Times New Roman" w:cs="Times New Roman"/>
        </w:rPr>
        <w:t>non-Chinook bycatch management measures around improving performance in avoiding Western Alaska chum salmon specifically.</w:t>
      </w:r>
    </w:p>
    <w:p w14:paraId="3BABE0B1" w14:textId="4BD7C66F" w:rsidR="00005592" w:rsidRPr="00757896" w:rsidRDefault="00005592" w:rsidP="00355D96">
      <w:pPr>
        <w:pStyle w:val="Default"/>
        <w:rPr>
          <w:rFonts w:ascii="Times New Roman" w:hAnsi="Times New Roman" w:cs="Times New Roman"/>
        </w:rPr>
      </w:pPr>
    </w:p>
    <w:p w14:paraId="2FE46BE3" w14:textId="4E0F7181" w:rsidR="00005592" w:rsidRPr="00757896" w:rsidRDefault="00005592" w:rsidP="00355D96">
      <w:pPr>
        <w:pStyle w:val="Default"/>
        <w:rPr>
          <w:rFonts w:ascii="Times New Roman" w:hAnsi="Times New Roman" w:cs="Times New Roman"/>
          <w:color w:val="4472C4" w:themeColor="accent1"/>
        </w:rPr>
      </w:pPr>
      <w:r w:rsidRPr="00757896">
        <w:rPr>
          <w:rFonts w:ascii="Times New Roman" w:hAnsi="Times New Roman" w:cs="Times New Roman"/>
          <w:b/>
          <w:bCs/>
          <w:color w:val="4472C4" w:themeColor="accent1"/>
        </w:rPr>
        <w:t>Additional objectives</w:t>
      </w:r>
      <w:r w:rsidRPr="00757896">
        <w:rPr>
          <w:rFonts w:ascii="Times New Roman" w:hAnsi="Times New Roman" w:cs="Times New Roman"/>
          <w:color w:val="4472C4" w:themeColor="accent1"/>
        </w:rPr>
        <w:t xml:space="preserve"> </w:t>
      </w:r>
      <w:r w:rsidRPr="00757896">
        <w:rPr>
          <w:rFonts w:ascii="Times New Roman" w:hAnsi="Times New Roman" w:cs="Times New Roman"/>
          <w:i/>
          <w:iCs/>
          <w:color w:val="4472C4" w:themeColor="accent1"/>
        </w:rPr>
        <w:t xml:space="preserve">(all </w:t>
      </w:r>
      <w:r w:rsidR="002F43DA" w:rsidRPr="00757896">
        <w:rPr>
          <w:rFonts w:ascii="Times New Roman" w:hAnsi="Times New Roman" w:cs="Times New Roman"/>
          <w:i/>
          <w:iCs/>
          <w:color w:val="4472C4" w:themeColor="accent1"/>
        </w:rPr>
        <w:t xml:space="preserve">that are </w:t>
      </w:r>
      <w:r w:rsidRPr="00757896">
        <w:rPr>
          <w:rFonts w:ascii="Times New Roman" w:hAnsi="Times New Roman" w:cs="Times New Roman"/>
          <w:i/>
          <w:iCs/>
          <w:color w:val="4472C4" w:themeColor="accent1"/>
        </w:rPr>
        <w:t>listed in proposals)</w:t>
      </w:r>
      <w:r w:rsidRPr="00757896">
        <w:rPr>
          <w:rFonts w:ascii="Times New Roman" w:hAnsi="Times New Roman" w:cs="Times New Roman"/>
          <w:color w:val="4472C4" w:themeColor="accent1"/>
        </w:rPr>
        <w:t>:</w:t>
      </w:r>
    </w:p>
    <w:p w14:paraId="4123FD2A" w14:textId="1CB401A9" w:rsidR="00005592" w:rsidRPr="00757896" w:rsidRDefault="00005592" w:rsidP="00355D96">
      <w:pPr>
        <w:pStyle w:val="Default"/>
        <w:rPr>
          <w:rFonts w:ascii="Times New Roman" w:hAnsi="Times New Roman" w:cs="Times New Roman"/>
        </w:rPr>
      </w:pPr>
    </w:p>
    <w:p w14:paraId="34651F0C" w14:textId="2B65586B" w:rsidR="00005592" w:rsidRPr="00757896" w:rsidRDefault="00005592" w:rsidP="00005592">
      <w:pPr>
        <w:pStyle w:val="Default"/>
        <w:numPr>
          <w:ilvl w:val="0"/>
          <w:numId w:val="1"/>
        </w:numPr>
        <w:rPr>
          <w:rFonts w:ascii="Times New Roman" w:hAnsi="Times New Roman" w:cs="Times New Roman"/>
        </w:rPr>
      </w:pPr>
      <w:r w:rsidRPr="00757896">
        <w:rPr>
          <w:rFonts w:ascii="Times New Roman" w:hAnsi="Times New Roman" w:cs="Times New Roman"/>
        </w:rPr>
        <w:t xml:space="preserve">achieving optimum yield in the directed pollock fishery </w:t>
      </w:r>
      <w:r w:rsidR="002F43DA" w:rsidRPr="00757896">
        <w:rPr>
          <w:rFonts w:ascii="Times New Roman" w:hAnsi="Times New Roman" w:cs="Times New Roman"/>
        </w:rPr>
        <w:t xml:space="preserve">{as calculated after </w:t>
      </w:r>
      <w:proofErr w:type="gramStart"/>
      <w:r w:rsidR="002F43DA" w:rsidRPr="00757896">
        <w:rPr>
          <w:rFonts w:ascii="Times New Roman" w:hAnsi="Times New Roman" w:cs="Times New Roman"/>
        </w:rPr>
        <w:t>taking into account</w:t>
      </w:r>
      <w:proofErr w:type="gramEnd"/>
      <w:r w:rsidR="002F43DA" w:rsidRPr="00757896">
        <w:rPr>
          <w:rFonts w:ascii="Times New Roman" w:hAnsi="Times New Roman" w:cs="Times New Roman"/>
        </w:rPr>
        <w:t xml:space="preserve"> the social, economic, and ecological impacts of bycatch in the groundfish fisheries as required under National Standard 1}</w:t>
      </w:r>
    </w:p>
    <w:p w14:paraId="40B07C39" w14:textId="78877201" w:rsidR="00005592" w:rsidRPr="00757896" w:rsidRDefault="00005592" w:rsidP="00005592">
      <w:pPr>
        <w:pStyle w:val="Default"/>
        <w:numPr>
          <w:ilvl w:val="0"/>
          <w:numId w:val="1"/>
        </w:numPr>
        <w:rPr>
          <w:rFonts w:ascii="Times New Roman" w:hAnsi="Times New Roman" w:cs="Times New Roman"/>
          <w:color w:val="auto"/>
        </w:rPr>
      </w:pPr>
      <w:r w:rsidRPr="00757896">
        <w:rPr>
          <w:rFonts w:ascii="Times New Roman" w:hAnsi="Times New Roman" w:cs="Times New Roman"/>
        </w:rPr>
        <w:t>maintaining priority avoidance of Chinook salmon as outlined under the objectives of the Amendments 91 and 110 salmon PSC management program</w:t>
      </w:r>
    </w:p>
    <w:p w14:paraId="7F2D9715" w14:textId="7CACB810" w:rsidR="002F43DA" w:rsidRPr="00757896" w:rsidRDefault="002F43DA" w:rsidP="00005592">
      <w:pPr>
        <w:pStyle w:val="Default"/>
        <w:numPr>
          <w:ilvl w:val="0"/>
          <w:numId w:val="1"/>
        </w:numPr>
        <w:rPr>
          <w:rFonts w:ascii="Times New Roman" w:hAnsi="Times New Roman" w:cs="Times New Roman"/>
          <w:color w:val="auto"/>
        </w:rPr>
      </w:pPr>
      <w:r w:rsidRPr="00757896">
        <w:rPr>
          <w:rFonts w:ascii="Times New Roman" w:hAnsi="Times New Roman" w:cs="Times New Roman"/>
        </w:rPr>
        <w:t xml:space="preserve">minimize salmon bycatch </w:t>
      </w:r>
      <w:r w:rsidR="009649EB" w:rsidRPr="00757896">
        <w:rPr>
          <w:rFonts w:ascii="Times New Roman" w:hAnsi="Times New Roman" w:cs="Times New Roman"/>
          <w:color w:val="4472C4" w:themeColor="accent1"/>
        </w:rPr>
        <w:t>to the extent practicable</w:t>
      </w:r>
      <w:r w:rsidR="009649EB" w:rsidRPr="00757896">
        <w:rPr>
          <w:rFonts w:ascii="Times New Roman" w:hAnsi="Times New Roman" w:cs="Times New Roman"/>
        </w:rPr>
        <w:t xml:space="preserve"> </w:t>
      </w:r>
      <w:r w:rsidRPr="00757896">
        <w:rPr>
          <w:rFonts w:ascii="Times New Roman" w:hAnsi="Times New Roman" w:cs="Times New Roman"/>
        </w:rPr>
        <w:t>under National Standard 9</w:t>
      </w:r>
      <w:r w:rsidR="009649EB" w:rsidRPr="00757896">
        <w:rPr>
          <w:rFonts w:ascii="Times New Roman" w:hAnsi="Times New Roman" w:cs="Times New Roman"/>
        </w:rPr>
        <w:t xml:space="preserve"> </w:t>
      </w:r>
    </w:p>
    <w:p w14:paraId="2B39BFB9" w14:textId="6D80C198" w:rsidR="002F43DA" w:rsidRPr="00757896" w:rsidRDefault="002F43DA" w:rsidP="00005592">
      <w:pPr>
        <w:pStyle w:val="Default"/>
        <w:numPr>
          <w:ilvl w:val="0"/>
          <w:numId w:val="1"/>
        </w:numPr>
        <w:rPr>
          <w:rFonts w:ascii="Times New Roman" w:hAnsi="Times New Roman" w:cs="Times New Roman"/>
          <w:color w:val="auto"/>
        </w:rPr>
      </w:pPr>
      <w:r w:rsidRPr="00757896">
        <w:rPr>
          <w:rFonts w:ascii="Times New Roman" w:hAnsi="Times New Roman" w:cs="Times New Roman"/>
        </w:rPr>
        <w:t>include Alaska Native Traditional Knowledge and the social science thereof, as required in relation to National Standard 2</w:t>
      </w:r>
    </w:p>
    <w:p w14:paraId="5C1433F2" w14:textId="4EDEAD89" w:rsidR="002F43DA" w:rsidRPr="00757896" w:rsidRDefault="002F43DA" w:rsidP="00005592">
      <w:pPr>
        <w:pStyle w:val="Default"/>
        <w:numPr>
          <w:ilvl w:val="0"/>
          <w:numId w:val="1"/>
        </w:numPr>
        <w:rPr>
          <w:rFonts w:ascii="Times New Roman" w:hAnsi="Times New Roman" w:cs="Times New Roman"/>
          <w:color w:val="auto"/>
        </w:rPr>
      </w:pPr>
      <w:proofErr w:type="gramStart"/>
      <w:r w:rsidRPr="00757896">
        <w:rPr>
          <w:rFonts w:ascii="Times New Roman" w:hAnsi="Times New Roman" w:cs="Times New Roman"/>
        </w:rPr>
        <w:t>take into account</w:t>
      </w:r>
      <w:proofErr w:type="gramEnd"/>
      <w:r w:rsidRPr="00757896">
        <w:rPr>
          <w:rFonts w:ascii="Times New Roman" w:hAnsi="Times New Roman" w:cs="Times New Roman"/>
        </w:rPr>
        <w:t xml:space="preserve"> the effects of salmon bycatch on fishing communities and </w:t>
      </w:r>
    </w:p>
    <w:p w14:paraId="09B49BED" w14:textId="52AA374E" w:rsidR="008653A9" w:rsidRPr="00757896" w:rsidRDefault="002F43DA" w:rsidP="008653A9">
      <w:pPr>
        <w:pStyle w:val="Default"/>
        <w:numPr>
          <w:ilvl w:val="0"/>
          <w:numId w:val="1"/>
        </w:numPr>
        <w:rPr>
          <w:rFonts w:ascii="Times New Roman" w:hAnsi="Times New Roman" w:cs="Times New Roman"/>
          <w:color w:val="auto"/>
        </w:rPr>
      </w:pPr>
      <w:r w:rsidRPr="00757896">
        <w:rPr>
          <w:rFonts w:ascii="Times New Roman" w:hAnsi="Times New Roman" w:cs="Times New Roman"/>
        </w:rPr>
        <w:lastRenderedPageBreak/>
        <w:t>ensure the sustained participation of Western Alaska communities in subsistence salmon fishing as required under National Standard 8</w:t>
      </w:r>
      <w:r w:rsidR="009649EB" w:rsidRPr="00757896">
        <w:rPr>
          <w:rFonts w:ascii="Times New Roman" w:hAnsi="Times New Roman" w:cs="Times New Roman"/>
        </w:rPr>
        <w:t xml:space="preserve"> </w:t>
      </w:r>
      <w:r w:rsidR="009649EB" w:rsidRPr="00757896">
        <w:rPr>
          <w:rFonts w:ascii="Times New Roman" w:hAnsi="Times New Roman" w:cs="Times New Roman"/>
          <w:color w:val="4472C4" w:themeColor="accent1"/>
        </w:rPr>
        <w:t>[</w:t>
      </w:r>
      <w:r w:rsidR="008653A9" w:rsidRPr="00757896">
        <w:rPr>
          <w:rFonts w:ascii="Times New Roman" w:hAnsi="Times New Roman" w:cs="Times New Roman"/>
          <w:color w:val="4472C4" w:themeColor="accent1"/>
        </w:rPr>
        <w:t xml:space="preserve">Purpose of the action cannot be to </w:t>
      </w:r>
      <w:r w:rsidR="008653A9" w:rsidRPr="00757896">
        <w:rPr>
          <w:rFonts w:ascii="Times New Roman" w:hAnsi="Times New Roman" w:cs="Times New Roman"/>
          <w:i/>
          <w:iCs/>
          <w:color w:val="4472C4" w:themeColor="accent1"/>
        </w:rPr>
        <w:t>ensure</w:t>
      </w:r>
      <w:r w:rsidR="008653A9" w:rsidRPr="00757896">
        <w:rPr>
          <w:rFonts w:ascii="Times New Roman" w:hAnsi="Times New Roman" w:cs="Times New Roman"/>
          <w:color w:val="4472C4" w:themeColor="accent1"/>
        </w:rPr>
        <w:t xml:space="preserve"> subsistence opportunity –</w:t>
      </w:r>
      <w:r w:rsidR="00C43CE6" w:rsidRPr="00757896">
        <w:rPr>
          <w:rFonts w:ascii="Times New Roman" w:hAnsi="Times New Roman" w:cs="Times New Roman"/>
          <w:color w:val="4472C4" w:themeColor="accent1"/>
        </w:rPr>
        <w:t xml:space="preserve"> </w:t>
      </w:r>
      <w:r w:rsidR="008653A9" w:rsidRPr="00757896">
        <w:rPr>
          <w:rFonts w:ascii="Times New Roman" w:hAnsi="Times New Roman" w:cs="Times New Roman"/>
          <w:color w:val="4472C4" w:themeColor="accent1"/>
        </w:rPr>
        <w:t>depend</w:t>
      </w:r>
      <w:r w:rsidR="00C43CE6" w:rsidRPr="00757896">
        <w:rPr>
          <w:rFonts w:ascii="Times New Roman" w:hAnsi="Times New Roman" w:cs="Times New Roman"/>
          <w:color w:val="4472C4" w:themeColor="accent1"/>
        </w:rPr>
        <w:t>s</w:t>
      </w:r>
      <w:r w:rsidR="008653A9" w:rsidRPr="00757896">
        <w:rPr>
          <w:rFonts w:ascii="Times New Roman" w:hAnsi="Times New Roman" w:cs="Times New Roman"/>
          <w:color w:val="4472C4" w:themeColor="accent1"/>
        </w:rPr>
        <w:t xml:space="preserve"> on the jurisdiction of another management agency.]</w:t>
      </w:r>
      <w:r w:rsidR="003000E5">
        <w:rPr>
          <w:rFonts w:ascii="Times New Roman" w:hAnsi="Times New Roman" w:cs="Times New Roman"/>
          <w:color w:val="4472C4" w:themeColor="accent1"/>
        </w:rPr>
        <w:t xml:space="preserve"> From NS8 guidelines: </w:t>
      </w:r>
      <w:r w:rsidR="003000E5" w:rsidRPr="003000E5">
        <w:rPr>
          <w:rFonts w:ascii="Times New Roman" w:hAnsi="Times New Roman" w:cs="Times New Roman"/>
          <w:color w:val="4472C4" w:themeColor="accent1"/>
          <w:shd w:val="clear" w:color="auto" w:fill="FFFFFF"/>
        </w:rPr>
        <w:t>"This standard requires that an FMP take into account the importance of fishery resources to fishing communities. This consideration, however, is within the context of the conservation requirements of the Magnuson-Stevens Act. Deliberations regarding the importance of fishery resources to affected fishing communities, therefore, must not compromise the achievement of conservation requirements and goals of the FMP." </w:t>
      </w:r>
    </w:p>
    <w:sectPr w:rsidR="008653A9" w:rsidRPr="0075789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115F4B" w14:textId="77777777" w:rsidR="004551CD" w:rsidRDefault="004551CD" w:rsidP="008653A9">
      <w:pPr>
        <w:spacing w:line="240" w:lineRule="auto"/>
      </w:pPr>
      <w:r>
        <w:separator/>
      </w:r>
    </w:p>
  </w:endnote>
  <w:endnote w:type="continuationSeparator" w:id="0">
    <w:p w14:paraId="3ED56F13" w14:textId="77777777" w:rsidR="004551CD" w:rsidRDefault="004551CD" w:rsidP="008653A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081B7E" w14:textId="77777777" w:rsidR="004551CD" w:rsidRDefault="004551CD" w:rsidP="008653A9">
      <w:pPr>
        <w:spacing w:line="240" w:lineRule="auto"/>
      </w:pPr>
      <w:r>
        <w:separator/>
      </w:r>
    </w:p>
  </w:footnote>
  <w:footnote w:type="continuationSeparator" w:id="0">
    <w:p w14:paraId="0EDDFF8E" w14:textId="77777777" w:rsidR="004551CD" w:rsidRDefault="004551CD" w:rsidP="008653A9">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CB6679"/>
    <w:multiLevelType w:val="hybridMultilevel"/>
    <w:tmpl w:val="E626FB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025751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5D96"/>
    <w:rsid w:val="00005592"/>
    <w:rsid w:val="000E24B1"/>
    <w:rsid w:val="00134B90"/>
    <w:rsid w:val="002F43DA"/>
    <w:rsid w:val="003000E5"/>
    <w:rsid w:val="00355D96"/>
    <w:rsid w:val="003D7FE3"/>
    <w:rsid w:val="004135A8"/>
    <w:rsid w:val="004551CD"/>
    <w:rsid w:val="004B4849"/>
    <w:rsid w:val="006A28DB"/>
    <w:rsid w:val="006E454F"/>
    <w:rsid w:val="00711C41"/>
    <w:rsid w:val="00757896"/>
    <w:rsid w:val="00831717"/>
    <w:rsid w:val="008653A9"/>
    <w:rsid w:val="009649EB"/>
    <w:rsid w:val="00C43CE6"/>
    <w:rsid w:val="00CB130F"/>
    <w:rsid w:val="00CC04CF"/>
    <w:rsid w:val="00EF13DE"/>
    <w:rsid w:val="00F126DD"/>
    <w:rsid w:val="00FC06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682507"/>
  <w15:chartTrackingRefBased/>
  <w15:docId w15:val="{E4D4EF06-1606-472C-A80A-4313579E4D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55D96"/>
    <w:pPr>
      <w:spacing w:after="0" w:line="276" w:lineRule="auto"/>
    </w:pPr>
    <w:rPr>
      <w:rFonts w:ascii="Arial" w:eastAsia="Arial" w:hAnsi="Arial" w:cs="Arial"/>
      <w:lang w:val="e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355D96"/>
    <w:pPr>
      <w:autoSpaceDE w:val="0"/>
      <w:autoSpaceDN w:val="0"/>
      <w:adjustRightInd w:val="0"/>
      <w:spacing w:after="0" w:line="240" w:lineRule="auto"/>
    </w:pPr>
    <w:rPr>
      <w:rFonts w:ascii="Calibri" w:hAnsi="Calibri" w:cs="Calibri"/>
      <w:color w:val="000000"/>
      <w:sz w:val="24"/>
      <w:szCs w:val="24"/>
    </w:rPr>
  </w:style>
  <w:style w:type="paragraph" w:styleId="FootnoteText">
    <w:name w:val="footnote text"/>
    <w:basedOn w:val="Normal"/>
    <w:link w:val="FootnoteTextChar"/>
    <w:uiPriority w:val="99"/>
    <w:semiHidden/>
    <w:unhideWhenUsed/>
    <w:rsid w:val="008653A9"/>
    <w:pPr>
      <w:spacing w:line="240" w:lineRule="auto"/>
    </w:pPr>
    <w:rPr>
      <w:sz w:val="20"/>
      <w:szCs w:val="20"/>
    </w:rPr>
  </w:style>
  <w:style w:type="character" w:customStyle="1" w:styleId="FootnoteTextChar">
    <w:name w:val="Footnote Text Char"/>
    <w:basedOn w:val="DefaultParagraphFont"/>
    <w:link w:val="FootnoteText"/>
    <w:uiPriority w:val="99"/>
    <w:semiHidden/>
    <w:rsid w:val="008653A9"/>
    <w:rPr>
      <w:rFonts w:ascii="Arial" w:eastAsia="Arial" w:hAnsi="Arial" w:cs="Arial"/>
      <w:sz w:val="20"/>
      <w:szCs w:val="20"/>
      <w:lang w:val="en"/>
    </w:rPr>
  </w:style>
  <w:style w:type="character" w:styleId="FootnoteReference">
    <w:name w:val="footnote reference"/>
    <w:basedOn w:val="DefaultParagraphFont"/>
    <w:uiPriority w:val="99"/>
    <w:semiHidden/>
    <w:unhideWhenUsed/>
    <w:rsid w:val="008653A9"/>
    <w:rPr>
      <w:vertAlign w:val="superscript"/>
    </w:rPr>
  </w:style>
  <w:style w:type="character" w:styleId="Hyperlink">
    <w:name w:val="Hyperlink"/>
    <w:basedOn w:val="DefaultParagraphFont"/>
    <w:uiPriority w:val="99"/>
    <w:unhideWhenUsed/>
    <w:rsid w:val="008653A9"/>
    <w:rPr>
      <w:color w:val="0563C1" w:themeColor="hyperlink"/>
      <w:u w:val="single"/>
    </w:rPr>
  </w:style>
  <w:style w:type="character" w:styleId="UnresolvedMention">
    <w:name w:val="Unresolved Mention"/>
    <w:basedOn w:val="DefaultParagraphFont"/>
    <w:uiPriority w:val="99"/>
    <w:semiHidden/>
    <w:unhideWhenUsed/>
    <w:rsid w:val="008653A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fisheries.noaa.gov/national/laws-and-policies/national-standard-guideline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88</TotalTime>
  <Pages>2</Pages>
  <Words>548</Words>
  <Characters>3127</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Marrinan</dc:creator>
  <cp:keywords/>
  <dc:description/>
  <cp:lastModifiedBy>Diana Stram</cp:lastModifiedBy>
  <cp:revision>5</cp:revision>
  <dcterms:created xsi:type="dcterms:W3CDTF">2023-03-16T22:47:00Z</dcterms:created>
  <dcterms:modified xsi:type="dcterms:W3CDTF">2023-03-17T22:45:00Z</dcterms:modified>
</cp:coreProperties>
</file>