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BF" w:rsidRPr="007D32AE" w:rsidRDefault="00072831" w:rsidP="007D32AE">
      <w:pPr>
        <w:pStyle w:val="Caption"/>
      </w:pPr>
      <w:r w:rsidRPr="007D32AE"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B4601" w:rsidRPr="007D32AE">
        <w:rPr>
          <w:noProof/>
        </w:rPr>
        <w:t>1</w:t>
      </w:r>
      <w:r w:rsidR="00A61ABF">
        <w:rPr>
          <w:noProof/>
        </w:rPr>
        <w:fldChar w:fldCharType="end"/>
      </w:r>
      <w:r w:rsidR="00366DBF" w:rsidRPr="007D32AE">
        <w:t>. Historical summer commercial red king crab fishery economic performance, Norton Sound Section, eastern Bering Sea, 1977-20</w:t>
      </w:r>
      <w:r w:rsidR="004739D6" w:rsidRPr="007D32AE">
        <w:t>17</w:t>
      </w:r>
      <w:r w:rsidR="00366DBF" w:rsidRPr="007D32AE">
        <w:t>.</w:t>
      </w:r>
      <w:r w:rsidR="00A45BDE" w:rsidRPr="007D32AE">
        <w:t xml:space="preserve"> Bold type shows </w:t>
      </w:r>
      <w:r w:rsidR="00D814FD" w:rsidRPr="007D32AE">
        <w:t xml:space="preserve">data </w:t>
      </w:r>
      <w:r w:rsidR="00B83C07" w:rsidRPr="007D32AE">
        <w:t xml:space="preserve">that </w:t>
      </w:r>
      <w:r w:rsidR="00AE3E50" w:rsidRPr="007D32AE">
        <w:t xml:space="preserve">are </w:t>
      </w:r>
      <w:r w:rsidR="00D814FD" w:rsidRPr="007D32AE">
        <w:t xml:space="preserve">used for </w:t>
      </w:r>
      <w:r w:rsidR="00AE3E50" w:rsidRPr="007D32AE">
        <w:t xml:space="preserve">the </w:t>
      </w:r>
      <w:r w:rsidR="00D814FD" w:rsidRPr="007D32AE">
        <w:t>assessment model</w:t>
      </w:r>
      <w:r w:rsidR="00A45BDE" w:rsidRPr="007D32AE">
        <w:t>.</w:t>
      </w:r>
    </w:p>
    <w:tbl>
      <w:tblPr>
        <w:tblW w:w="5229" w:type="pct"/>
        <w:tblInd w:w="-558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09"/>
        <w:gridCol w:w="818"/>
        <w:gridCol w:w="822"/>
        <w:gridCol w:w="584"/>
        <w:gridCol w:w="713"/>
        <w:gridCol w:w="635"/>
        <w:gridCol w:w="641"/>
        <w:gridCol w:w="797"/>
        <w:gridCol w:w="185"/>
        <w:gridCol w:w="829"/>
        <w:gridCol w:w="584"/>
        <w:gridCol w:w="580"/>
        <w:gridCol w:w="424"/>
        <w:gridCol w:w="507"/>
        <w:gridCol w:w="187"/>
        <w:gridCol w:w="620"/>
        <w:gridCol w:w="504"/>
      </w:tblGrid>
      <w:tr w:rsidR="00191700" w:rsidRPr="006E1A41" w:rsidTr="00753737">
        <w:trPr>
          <w:trHeight w:hRule="exact" w:val="202"/>
        </w:trPr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Guideline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 Commercial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2C1" w:rsidRPr="006E1A41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6E1A41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E1A41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042C1" w:rsidRDefault="002042C1" w:rsidP="002042C1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Mid-day from July 1</w:t>
            </w:r>
          </w:p>
          <w:p w:rsidR="002042C1" w:rsidRPr="006E1A41" w:rsidRDefault="002042C1" w:rsidP="002042C1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91700" w:rsidRPr="00335D8F" w:rsidTr="00753737">
        <w:trPr>
          <w:trHeight w:hRule="exact" w:val="20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Harvest 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Harvest (</w:t>
            </w:r>
            <w:proofErr w:type="spellStart"/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lb</w:t>
            </w:r>
            <w:proofErr w:type="spellEnd"/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) </w:t>
            </w:r>
            <w:r w:rsidRPr="00A45BDE">
              <w:rPr>
                <w:rFonts w:eastAsia="Times New Roman"/>
                <w:bCs/>
                <w:sz w:val="16"/>
                <w:szCs w:val="16"/>
                <w:vertAlign w:val="superscript"/>
                <w:lang w:eastAsia="en-US"/>
              </w:rPr>
              <w:t>a, b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4" w:type="pct"/>
            <w:vMerge/>
            <w:tcBorders>
              <w:left w:val="nil"/>
              <w:right w:val="nil"/>
            </w:tcBorders>
          </w:tcPr>
          <w:p w:rsidR="002042C1" w:rsidRPr="00335D8F" w:rsidRDefault="002042C1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1B3068" w:rsidRPr="00335D8F" w:rsidTr="00994691">
        <w:trPr>
          <w:trHeight w:hRule="exact" w:val="202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F3" w:rsidRDefault="000D58F3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  <w:p w:rsidR="000D58F3" w:rsidRPr="00335D8F" w:rsidRDefault="000D58F3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Level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Open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8F3" w:rsidRPr="00335D8F" w:rsidRDefault="004739D6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Number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652B6E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Total </w:t>
            </w:r>
            <w:proofErr w:type="gramStart"/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Number </w:t>
            </w: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Fonts w:eastAsia="Times New Roman"/>
                <w:bCs/>
                <w:sz w:val="16"/>
                <w:szCs w:val="16"/>
                <w:lang w:eastAsia="en-US"/>
              </w:rPr>
              <w:t>Open Access)</w:t>
            </w:r>
          </w:p>
          <w:p w:rsidR="000D58F3" w:rsidRPr="00A45BDE" w:rsidRDefault="000D58F3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CDQ)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F3" w:rsidRPr="00335D8F" w:rsidRDefault="000D58F3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Total Pots</w:t>
            </w: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8F3" w:rsidRPr="00335D8F" w:rsidRDefault="000D58F3" w:rsidP="00E72AE5">
            <w:pP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ST CPUE</w:t>
            </w:r>
          </w:p>
        </w:tc>
        <w:tc>
          <w:tcPr>
            <w:tcW w:w="6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8F3" w:rsidRPr="00A45BDE" w:rsidRDefault="000D58F3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   Season Length</w:t>
            </w:r>
          </w:p>
        </w:tc>
        <w:tc>
          <w:tcPr>
            <w:tcW w:w="254" w:type="pct"/>
            <w:vMerge/>
            <w:tcBorders>
              <w:left w:val="nil"/>
              <w:right w:val="nil"/>
            </w:tcBorders>
          </w:tcPr>
          <w:p w:rsidR="000D58F3" w:rsidRPr="00A45BDE" w:rsidRDefault="000D58F3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</w:tr>
      <w:tr w:rsidR="00191700" w:rsidRPr="00335D8F" w:rsidTr="00753737">
        <w:trPr>
          <w:trHeight w:hRule="exact" w:val="190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35D8F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 xml:space="preserve">Year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ind w:firstLine="90"/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(</w:t>
            </w:r>
            <w:proofErr w:type="spellStart"/>
            <w:r w:rsidR="00FE12BB">
              <w:rPr>
                <w:rFonts w:eastAsia="Times New Roman"/>
                <w:bCs/>
                <w:sz w:val="16"/>
                <w:szCs w:val="16"/>
                <w:lang w:eastAsia="en-US"/>
              </w:rPr>
              <w:t>lb</w:t>
            </w:r>
            <w:proofErr w:type="spellEnd"/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 xml:space="preserve">) </w:t>
            </w:r>
            <w:r w:rsidRPr="00A45BDE">
              <w:rPr>
                <w:rFonts w:eastAsia="Times New Roman"/>
                <w:bCs/>
                <w:sz w:val="16"/>
                <w:szCs w:val="16"/>
                <w:vertAlign w:val="superscript"/>
                <w:lang w:eastAsia="en-US"/>
              </w:rPr>
              <w:t xml:space="preserve">b   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center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Access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CDQ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2C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Harvest (</w:t>
            </w:r>
            <w:proofErr w:type="spellStart"/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lb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)</w:t>
            </w:r>
          </w:p>
          <w:p w:rsidR="002042C1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Vessels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Permits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right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Landings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335D8F" w:rsidRDefault="002042C1" w:rsidP="00E72AE5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335D8F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right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Registered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right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Pulls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2C1" w:rsidRPr="0062433D" w:rsidRDefault="002042C1" w:rsidP="00E72AE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2433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CPUE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42C1" w:rsidRPr="0062433D" w:rsidRDefault="002042C1" w:rsidP="00E72AE5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</w:pPr>
            <w:r w:rsidRPr="0062433D">
              <w:rPr>
                <w:rFonts w:eastAsia="Times New Roman"/>
                <w:b/>
                <w:bCs/>
                <w:sz w:val="16"/>
                <w:szCs w:val="16"/>
                <w:lang w:eastAsia="en-US"/>
              </w:rPr>
              <w:t>SD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jc w:val="right"/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Days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  <w:r w:rsidRPr="00A45BDE">
              <w:rPr>
                <w:rFonts w:eastAsia="Times New Roman"/>
                <w:bCs/>
                <w:sz w:val="16"/>
                <w:szCs w:val="16"/>
                <w:lang w:eastAsia="en-US"/>
              </w:rPr>
              <w:t>Dates</w:t>
            </w:r>
          </w:p>
        </w:tc>
        <w:tc>
          <w:tcPr>
            <w:tcW w:w="25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2042C1" w:rsidRPr="00A45BDE" w:rsidRDefault="002042C1" w:rsidP="00E72AE5">
            <w:pPr>
              <w:rPr>
                <w:rFonts w:eastAsia="Times New Roman"/>
                <w:bCs/>
                <w:sz w:val="16"/>
                <w:szCs w:val="16"/>
                <w:lang w:eastAsia="en-US"/>
              </w:rPr>
            </w:pP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1977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vertAlign w:val="superscript"/>
                <w:lang w:eastAsia="en-US"/>
              </w:rPr>
              <w:t>c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517.787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195,877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5,457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3.32</w:t>
            </w:r>
          </w:p>
          <w:p w:rsidR="00693BB3" w:rsidRPr="00753737" w:rsidRDefault="00693BB3" w:rsidP="0075373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vertAlign w:val="superscript"/>
                <w:lang w:eastAsia="en-US"/>
              </w:rPr>
              <w:t>c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0.049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1978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3,000.000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2,091.961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660,829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10,817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4.72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6/07-8/15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0.142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1979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3,000.000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2,931.672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970,962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34,773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2.89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7/15-7/31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0.088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1,000.000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1,186.596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329,778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11,199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3.11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7/15-7/31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0.066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2,500.000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1,379.014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376,313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33,745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0.87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7/15-8/22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0.096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500.000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228.921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63,949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11,230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0.61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8/09-9/01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0.151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368.032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132,205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3,583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11,195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0.90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3.8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0.096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  <w:lang w:eastAsia="en-US"/>
              </w:rPr>
              <w:t>\</w:t>
            </w: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387.427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139,759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1,245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9,706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1.61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13.6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0.110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450.000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427.011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146,669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1,116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13,209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0.50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21.7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8/01-8/23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0.118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420.000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479.463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162,438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4,284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1.79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8/01-8/25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0.153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327.121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103,338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1,430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10,258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0.63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0.107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236.688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76,148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2,350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2.39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0.84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9.9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8/01-8/11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0.110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1989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246.487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79,116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2,555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5,149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1.21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0.60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8/01-8/04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0.096</w:t>
            </w:r>
          </w:p>
        </w:tc>
      </w:tr>
      <w:tr w:rsidR="00753737" w:rsidRPr="00335D8F" w:rsidTr="00753737">
        <w:trPr>
          <w:cantSplit/>
          <w:trHeight w:val="24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192.831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59,132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1,388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3,172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1.09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0.099</w:t>
            </w:r>
          </w:p>
        </w:tc>
      </w:tr>
      <w:tr w:rsidR="00753737" w:rsidRPr="00335D8F" w:rsidTr="00994691">
        <w:trPr>
          <w:cantSplit/>
          <w:trHeight w:val="1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0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No Summer Fishery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753737" w:rsidRDefault="00753737" w:rsidP="00753737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753737" w:rsidRDefault="00753737" w:rsidP="00753737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737" w:rsidRPr="004479F8" w:rsidRDefault="00753737" w:rsidP="00753737"/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53737" w:rsidRPr="004479F8" w:rsidRDefault="00753737" w:rsidP="00753737"/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74.029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24,902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2,635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5,746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0.59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8/01-8/03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335.790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115,913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7,063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0.85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7/01-8/28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327.858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108,824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1,360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11,729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0.75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7/01-7/31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0.044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322.676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105,967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665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1,900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18,782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7/01-9/05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224.231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74,752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264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1,640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10,453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0.35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7/01-9/03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0.101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80.000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92.988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32,606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2,982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0.79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0.36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7/01-8/13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0.074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80.000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29.684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10,661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1,639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0.74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7/01-9/03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0.110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1999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80.000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23.553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0.00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8,734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1,630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0.86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0.37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7/01-9/04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0.104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336.000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297.654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14.87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111,728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6,345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1.17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7/01- 9/29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0.126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303.000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288.199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98,321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319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11,918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7/01- 9/09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0.104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248.000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244.376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15.226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86,666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1,120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6,491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1.16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6/15-9/03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0.060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253.000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253.284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13.923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93,638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236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8,494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0.80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6/15-8/24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0.058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326.500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314.472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26.274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120,289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1,120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8,066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6/15-8/08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0.033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370.000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370.744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30.06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138,926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1,320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8,867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1.13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6/15-8/27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0.058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454.000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419.191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32.557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150,358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249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1,120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8,867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6/15-8/22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0.052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315.000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289.264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23.611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110,344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1,200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9,118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0.97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6/15-8/17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0.036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412.000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364.235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30.9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143,337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248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8,721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1.25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6/23-9/03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0.079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2009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color w:val="000000"/>
                <w:sz w:val="16"/>
                <w:szCs w:val="16"/>
              </w:rPr>
            </w:pPr>
            <w:r w:rsidRPr="00F43C36">
              <w:rPr>
                <w:color w:val="000000"/>
                <w:sz w:val="16"/>
                <w:szCs w:val="16"/>
              </w:rPr>
              <w:t>375.000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369.462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28.125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143,485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11,934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0.79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6/15-9/20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400.000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387.304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149,822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286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1,040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9,698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1.14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6/28-8/24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0.074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358.000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373.990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26.851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141,626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1,040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6,808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1.48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6/28-7/30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0.038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465.450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441.080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34.91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161,113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1,200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10,041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1.22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6/29-9/08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0.093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495.600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373.278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18.585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130,603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1,420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15,058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0.63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7/3-9/14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0.110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382.800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360.860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28.148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129,657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1,560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10,127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1.06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6/25-8/15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0.052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394.600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 xml:space="preserve">371.520 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29.595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144,255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1,480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8,356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1.37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6/29-7/24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0.033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b/>
                <w:sz w:val="16"/>
                <w:szCs w:val="16"/>
                <w:lang w:eastAsia="en-US"/>
              </w:rPr>
              <w:t>2016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517.200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416.576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Pr="00F43C36">
              <w:rPr>
                <w:sz w:val="16"/>
                <w:szCs w:val="16"/>
              </w:rPr>
              <w:t>583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F43C36">
              <w:rPr>
                <w:b/>
                <w:sz w:val="16"/>
                <w:szCs w:val="16"/>
              </w:rPr>
              <w:t>138,997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 w:rsidRPr="00F43C36">
              <w:rPr>
                <w:rFonts w:eastAsia="Times New Roman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 w:rsidRPr="00F43C36">
              <w:rPr>
                <w:sz w:val="16"/>
                <w:szCs w:val="16"/>
              </w:rPr>
              <w:t>1,520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1.20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6/27-7/21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131446">
              <w:rPr>
                <w:b/>
                <w:sz w:val="16"/>
                <w:szCs w:val="16"/>
              </w:rPr>
              <w:t>0.025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496,800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411,736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3737" w:rsidRPr="00F43C3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135,322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1,640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9,401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1.06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6/26-7/25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3737" w:rsidRPr="00131446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0.027</w:t>
            </w:r>
          </w:p>
        </w:tc>
      </w:tr>
      <w:tr w:rsidR="00753737" w:rsidRPr="00335D8F" w:rsidTr="00753737">
        <w:trPr>
          <w:cantSplit/>
          <w:trHeight w:val="216"/>
        </w:trPr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center"/>
              <w:rPr>
                <w:rFonts w:eastAsia="Times New Roman"/>
                <w:b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6744F0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290,282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298,396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89,613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256</w:t>
            </w:r>
          </w:p>
        </w:tc>
        <w:tc>
          <w:tcPr>
            <w:tcW w:w="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Pr="00F43C36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2743A0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8,797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0.62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3737" w:rsidRPr="00753737" w:rsidRDefault="00753737" w:rsidP="00753737">
            <w:pPr>
              <w:jc w:val="right"/>
              <w:rPr>
                <w:b/>
                <w:sz w:val="16"/>
                <w:szCs w:val="16"/>
              </w:rPr>
            </w:pPr>
            <w:r w:rsidRPr="00753737">
              <w:rPr>
                <w:b/>
                <w:sz w:val="16"/>
                <w:szCs w:val="16"/>
              </w:rPr>
              <w:t>0.34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3737" w:rsidRDefault="00753737" w:rsidP="00753737">
            <w:pPr>
              <w:jc w:val="right"/>
              <w:rPr>
                <w:rFonts w:eastAsia="Times New Roman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6/24-7/29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3737" w:rsidRDefault="00263C9D" w:rsidP="00753737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0.038</w:t>
            </w:r>
          </w:p>
        </w:tc>
      </w:tr>
    </w:tbl>
    <w:p w:rsidR="00040615" w:rsidRDefault="00366DBF" w:rsidP="00366DBF">
      <w:pPr>
        <w:widowControl w:val="0"/>
        <w:tabs>
          <w:tab w:val="left" w:pos="-720"/>
        </w:tabs>
        <w:suppressAutoHyphens/>
        <w:rPr>
          <w:rFonts w:eastAsia="Times New Roman"/>
          <w:sz w:val="16"/>
          <w:szCs w:val="16"/>
          <w:lang w:eastAsia="en-US"/>
        </w:rPr>
        <w:sectPr w:rsidR="00040615" w:rsidSect="00E8579B">
          <w:footerReference w:type="default" r:id="rId8"/>
          <w:pgSz w:w="12240" w:h="15840" w:code="1"/>
          <w:pgMar w:top="1440" w:right="1440" w:bottom="1440" w:left="1440" w:header="720" w:footer="720" w:gutter="0"/>
          <w:pgNumType w:start="26"/>
          <w:cols w:space="720"/>
          <w:docGrid w:linePitch="360"/>
        </w:sectPr>
      </w:pPr>
      <w:r w:rsidRPr="00335D8F">
        <w:rPr>
          <w:rFonts w:eastAsia="Times New Roman"/>
          <w:sz w:val="16"/>
          <w:szCs w:val="16"/>
          <w:vertAlign w:val="superscript"/>
          <w:lang w:eastAsia="en-US"/>
        </w:rPr>
        <w:t>a</w:t>
      </w:r>
      <w:r w:rsidRPr="00335D8F">
        <w:rPr>
          <w:rFonts w:eastAsia="Times New Roman"/>
          <w:sz w:val="16"/>
          <w:szCs w:val="16"/>
          <w:lang w:eastAsia="en-US"/>
        </w:rPr>
        <w:t xml:space="preserve"> </w:t>
      </w:r>
      <w:proofErr w:type="spellStart"/>
      <w:r w:rsidRPr="00335D8F">
        <w:rPr>
          <w:rFonts w:eastAsia="Times New Roman"/>
          <w:sz w:val="16"/>
          <w:szCs w:val="16"/>
          <w:lang w:eastAsia="en-US"/>
        </w:rPr>
        <w:t>Deadloss</w:t>
      </w:r>
      <w:proofErr w:type="spellEnd"/>
      <w:r w:rsidRPr="00335D8F">
        <w:rPr>
          <w:rFonts w:eastAsia="Times New Roman"/>
          <w:sz w:val="16"/>
          <w:szCs w:val="16"/>
          <w:lang w:eastAsia="en-US"/>
        </w:rPr>
        <w:t xml:space="preserve"> included in to</w:t>
      </w:r>
      <w:r w:rsidRPr="008B61F9">
        <w:rPr>
          <w:rFonts w:eastAsia="Times New Roman"/>
          <w:sz w:val="16"/>
          <w:szCs w:val="16"/>
          <w:lang w:eastAsia="en-US"/>
        </w:rPr>
        <w:t>tal</w:t>
      </w:r>
      <w:r w:rsidR="001D42E6">
        <w:rPr>
          <w:rFonts w:eastAsia="Times New Roman"/>
          <w:sz w:val="16"/>
          <w:szCs w:val="16"/>
          <w:lang w:eastAsia="en-US"/>
        </w:rPr>
        <w:t xml:space="preserve">. </w:t>
      </w:r>
      <w:r w:rsidRPr="008B61F9">
        <w:rPr>
          <w:rFonts w:eastAsia="Times New Roman"/>
          <w:sz w:val="16"/>
          <w:szCs w:val="16"/>
          <w:vertAlign w:val="superscript"/>
          <w:lang w:eastAsia="en-US"/>
        </w:rPr>
        <w:t>b</w:t>
      </w:r>
      <w:r w:rsidRPr="008B61F9">
        <w:rPr>
          <w:rFonts w:eastAsia="Times New Roman"/>
          <w:sz w:val="16"/>
          <w:szCs w:val="16"/>
          <w:lang w:eastAsia="en-US"/>
        </w:rPr>
        <w:t xml:space="preserve"> Millions of pounds.</w:t>
      </w:r>
      <w:r>
        <w:rPr>
          <w:rFonts w:eastAsia="Times New Roman"/>
          <w:sz w:val="16"/>
          <w:szCs w:val="16"/>
          <w:lang w:eastAsia="en-US"/>
        </w:rPr>
        <w:t xml:space="preserve"> </w:t>
      </w:r>
      <w:r>
        <w:rPr>
          <w:rFonts w:eastAsia="Times New Roman"/>
          <w:sz w:val="16"/>
          <w:szCs w:val="16"/>
          <w:vertAlign w:val="superscript"/>
          <w:lang w:eastAsia="en-US"/>
        </w:rPr>
        <w:t>c</w:t>
      </w:r>
      <w:r>
        <w:rPr>
          <w:rFonts w:eastAsia="Times New Roman"/>
          <w:sz w:val="16"/>
          <w:szCs w:val="16"/>
          <w:lang w:eastAsia="en-US"/>
        </w:rPr>
        <w:t xml:space="preserve"> Information not available</w:t>
      </w:r>
      <w:r w:rsidRPr="008B61F9">
        <w:rPr>
          <w:rFonts w:eastAsia="Times New Roman"/>
          <w:sz w:val="16"/>
          <w:szCs w:val="16"/>
          <w:lang w:eastAsia="en-US"/>
        </w:rPr>
        <w:t>.</w:t>
      </w:r>
      <w:r w:rsidR="00040615">
        <w:rPr>
          <w:rFonts w:eastAsia="Times New Roman"/>
          <w:sz w:val="16"/>
          <w:szCs w:val="16"/>
          <w:lang w:eastAsia="en-US"/>
        </w:rPr>
        <w:t xml:space="preserve"> </w:t>
      </w:r>
    </w:p>
    <w:p w:rsidR="00366DBF" w:rsidRDefault="00366DBF" w:rsidP="00366DBF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:rsidR="00652B6E" w:rsidRDefault="00652B6E" w:rsidP="00366DBF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:rsidR="00366DBF" w:rsidRDefault="00366DBF" w:rsidP="007D32AE">
      <w:pPr>
        <w:pStyle w:val="Caption"/>
      </w:pPr>
      <w:r>
        <w:br w:type="page"/>
      </w:r>
      <w:r w:rsidR="00072831"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B4601">
        <w:rPr>
          <w:noProof/>
        </w:rPr>
        <w:t>2</w:t>
      </w:r>
      <w:r w:rsidR="00A61ABF">
        <w:rPr>
          <w:noProof/>
        </w:rPr>
        <w:fldChar w:fldCharType="end"/>
      </w:r>
      <w:r w:rsidRPr="00837AF5">
        <w:t xml:space="preserve">. </w:t>
      </w:r>
      <w:r>
        <w:t>Historical winter</w:t>
      </w:r>
      <w:r w:rsidRPr="00B92915">
        <w:t xml:space="preserve"> commercial </w:t>
      </w:r>
      <w:r>
        <w:t xml:space="preserve">and subsistence </w:t>
      </w:r>
      <w:r w:rsidRPr="00B92915">
        <w:t>red king crab fisher</w:t>
      </w:r>
      <w:r w:rsidR="00AE3E50">
        <w:t>ies</w:t>
      </w:r>
      <w:r w:rsidRPr="00B92915">
        <w:t xml:space="preserve">, Norton Sound Section, </w:t>
      </w:r>
      <w:r>
        <w:t>e</w:t>
      </w:r>
      <w:r w:rsidRPr="00B92915">
        <w:t>astern Bering Sea, 1977-20</w:t>
      </w:r>
      <w:r w:rsidR="00631CF0">
        <w:t>16</w:t>
      </w:r>
      <w:r>
        <w:t>.</w:t>
      </w:r>
      <w:r w:rsidR="00A45BDE">
        <w:t xml:space="preserve"> Bold typed </w:t>
      </w:r>
      <w:r w:rsidR="00AE3E50">
        <w:t>data are</w:t>
      </w:r>
      <w:r w:rsidR="00A45BDE">
        <w:t xml:space="preserve"> used for </w:t>
      </w:r>
      <w:r w:rsidR="00AE3E50">
        <w:t xml:space="preserve">the </w:t>
      </w:r>
      <w:r w:rsidR="00A45BDE">
        <w:t xml:space="preserve">assessment model. </w:t>
      </w:r>
    </w:p>
    <w:p w:rsidR="00631CF0" w:rsidRDefault="00631CF0" w:rsidP="00366DBF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90"/>
        <w:gridCol w:w="630"/>
        <w:gridCol w:w="720"/>
        <w:gridCol w:w="90"/>
        <w:gridCol w:w="828"/>
        <w:gridCol w:w="720"/>
        <w:gridCol w:w="900"/>
        <w:gridCol w:w="720"/>
        <w:gridCol w:w="810"/>
        <w:gridCol w:w="900"/>
      </w:tblGrid>
      <w:tr w:rsidR="00A45BDE" w:rsidRPr="00D251D0" w:rsidTr="00631CF0">
        <w:tc>
          <w:tcPr>
            <w:tcW w:w="738" w:type="dxa"/>
            <w:tcBorders>
              <w:left w:val="nil"/>
              <w:bottom w:val="single" w:sz="4" w:space="0" w:color="auto"/>
              <w:right w:val="nil"/>
            </w:tcBorders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  <w:u w:val="single"/>
              </w:rPr>
            </w:pPr>
            <w:r w:rsidRPr="003537FA">
              <w:rPr>
                <w:rFonts w:eastAsia="Times New Roman"/>
                <w:sz w:val="16"/>
                <w:szCs w:val="16"/>
                <w:u w:val="single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0A11CD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1C4BC5">
              <w:rPr>
                <w:rFonts w:eastAsia="Times New Roman"/>
                <w:sz w:val="16"/>
                <w:szCs w:val="16"/>
              </w:rPr>
              <w:t>Commercial</w:t>
            </w:r>
          </w:p>
        </w:tc>
        <w:tc>
          <w:tcPr>
            <w:tcW w:w="4968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0A11CD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  <w:u w:val="single"/>
              </w:rPr>
            </w:pPr>
            <w:r w:rsidRPr="001C4BC5">
              <w:rPr>
                <w:rFonts w:eastAsia="Times New Roman"/>
                <w:sz w:val="16"/>
                <w:szCs w:val="16"/>
              </w:rPr>
              <w:t>Subsistence</w:t>
            </w:r>
            <w:r w:rsidRPr="000A11CD"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A45BDE" w:rsidRPr="00D251D0" w:rsidTr="001C4BC5">
        <w:tc>
          <w:tcPr>
            <w:tcW w:w="738" w:type="dxa"/>
            <w:vMerge w:val="restart"/>
            <w:tcBorders>
              <w:left w:val="nil"/>
              <w:right w:val="nil"/>
            </w:tcBorders>
          </w:tcPr>
          <w:p w:rsidR="00A45BDE" w:rsidRPr="003537FA" w:rsidRDefault="00A45BDE" w:rsidP="00E72AE5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Model Year</w:t>
            </w:r>
          </w:p>
        </w:tc>
        <w:tc>
          <w:tcPr>
            <w:tcW w:w="90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rPr>
                <w:rFonts w:eastAsia="Times New Roman"/>
                <w:sz w:val="16"/>
                <w:szCs w:val="16"/>
              </w:rPr>
            </w:pPr>
            <w:proofErr w:type="spellStart"/>
            <w:r w:rsidRPr="003537FA">
              <w:rPr>
                <w:rFonts w:eastAsia="Times New Roman"/>
                <w:sz w:val="16"/>
                <w:szCs w:val="16"/>
              </w:rPr>
              <w:t>Year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 xml:space="preserve"># of </w:t>
            </w:r>
          </w:p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Fishers</w:t>
            </w:r>
          </w:p>
        </w:tc>
        <w:tc>
          <w:tcPr>
            <w:tcW w:w="810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ind w:right="-198"/>
              <w:contextualSpacing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# of </w:t>
            </w:r>
            <w:r w:rsidRPr="003537FA">
              <w:rPr>
                <w:rFonts w:eastAsia="Times New Roman"/>
                <w:sz w:val="16"/>
                <w:szCs w:val="16"/>
              </w:rPr>
              <w:t>Crab Harvested</w:t>
            </w:r>
          </w:p>
        </w:tc>
        <w:tc>
          <w:tcPr>
            <w:tcW w:w="828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 </w:t>
            </w:r>
          </w:p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3537FA">
              <w:rPr>
                <w:rFonts w:eastAsia="Times New Roman"/>
                <w:sz w:val="16"/>
                <w:szCs w:val="16"/>
              </w:rPr>
              <w:t>Winter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b</w:t>
            </w:r>
            <w:proofErr w:type="spellEnd"/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Permits</w:t>
            </w:r>
          </w:p>
        </w:tc>
        <w:tc>
          <w:tcPr>
            <w:tcW w:w="1710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Total Crab</w:t>
            </w:r>
          </w:p>
        </w:tc>
      </w:tr>
      <w:tr w:rsidR="00A45BDE" w:rsidRPr="00D251D0" w:rsidTr="001C4BC5">
        <w:tc>
          <w:tcPr>
            <w:tcW w:w="7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45BDE" w:rsidRPr="00A45BDE" w:rsidRDefault="00A45BDE" w:rsidP="00E72AE5">
            <w:pPr>
              <w:contextualSpacing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Issued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Returned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Fished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3537FA">
              <w:rPr>
                <w:rFonts w:eastAsia="Times New Roman"/>
                <w:sz w:val="16"/>
                <w:szCs w:val="16"/>
              </w:rPr>
              <w:t>Caught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c</w:t>
            </w:r>
            <w:proofErr w:type="spellEnd"/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 w:rsidRPr="003537FA">
              <w:rPr>
                <w:rFonts w:eastAsia="Times New Roman"/>
                <w:sz w:val="16"/>
                <w:szCs w:val="16"/>
              </w:rPr>
              <w:t>Retained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d</w:t>
            </w:r>
            <w:proofErr w:type="spellEnd"/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1978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1978</w:t>
            </w:r>
          </w:p>
        </w:tc>
        <w:tc>
          <w:tcPr>
            <w:tcW w:w="7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9,625</w:t>
            </w:r>
          </w:p>
        </w:tc>
        <w:tc>
          <w:tcPr>
            <w:tcW w:w="82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1977/78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290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206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149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B85493" w:rsidRDefault="00A45BDE" w:rsidP="00B85493">
            <w:pPr>
              <w:contextualSpacing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12,506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1979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221</w:t>
            </w:r>
            <w:r w:rsidRPr="0036117E">
              <w:rPr>
                <w:rFonts w:eastAsia="Times New Roman"/>
                <w:b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1978/79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BDE" w:rsidRDefault="00A45BDE" w:rsidP="00B85493">
            <w:pPr>
              <w:jc w:val="center"/>
            </w:pPr>
            <w:r w:rsidRPr="00C378B2"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224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22</w:t>
            </w:r>
            <w:r w:rsidRPr="0036117E">
              <w:rPr>
                <w:rFonts w:eastAsia="Times New Roman"/>
                <w:b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1979/80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BDE" w:rsidRDefault="00A45BDE" w:rsidP="00B85493">
            <w:pPr>
              <w:jc w:val="center"/>
            </w:pPr>
            <w:r w:rsidRPr="00C378B2"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213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1980/81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BDE" w:rsidRDefault="00A45BDE" w:rsidP="00B85493">
            <w:pPr>
              <w:jc w:val="center"/>
            </w:pPr>
            <w:r w:rsidRPr="00C378B2"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360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17</w:t>
            </w:r>
            <w:r w:rsidRPr="0036117E">
              <w:rPr>
                <w:rFonts w:eastAsia="Times New Roman"/>
                <w:b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1981/82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BDE" w:rsidRDefault="00A45BDE" w:rsidP="00B85493">
            <w:pPr>
              <w:jc w:val="center"/>
            </w:pPr>
            <w:r w:rsidRPr="00C378B2"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1,288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1982/83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BDE" w:rsidRDefault="00A45BDE" w:rsidP="00B85493">
            <w:pPr>
              <w:jc w:val="center"/>
            </w:pPr>
            <w:r w:rsidRPr="00C378B2">
              <w:rPr>
                <w:rFonts w:eastAsia="Times New Roman"/>
                <w:b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10,432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856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1983/84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15,923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11,220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1,168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1984/85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10,757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8,377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1985/86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2,168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1985/86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10,751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7,052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1986/87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1,040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1986/87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7,406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5,772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1987/88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425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1987/88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2,724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1988/89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1988/89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7,945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6,126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1989/90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3,626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1989/90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16,635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12,152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1990/91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3,800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1990/91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9,295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7,366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1991/92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7,478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1991/92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15,051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11,736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1992/93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1,788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1992/93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1,193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1,097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1993/94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5,753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1993/94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4,113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1994/95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7,538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1994/95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7,777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5,426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1995/96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1,778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1995/96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1,679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1996/97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83</w:t>
            </w:r>
            <w:r w:rsidRPr="0036117E">
              <w:rPr>
                <w:rFonts w:eastAsia="Times New Roman"/>
                <w:b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1996/97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745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1997/98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1997/98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20,327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8,622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1999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1998/99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2,714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1998/99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10,651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7,533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652B6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1999/</w:t>
            </w:r>
            <w:r w:rsidR="00A45BDE" w:rsidRPr="003537FA"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3,045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652B6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1999/</w:t>
            </w:r>
            <w:r w:rsidR="00A45BDE" w:rsidRPr="003537FA"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9,816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5,723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2000/01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1,098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2000/01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256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2001/02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2,591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2001/02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2,177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2002/03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6,853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2002/03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4,140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2003/04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A45BDE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522</w:t>
            </w:r>
            <w:r w:rsidRPr="00A45BDE">
              <w:rPr>
                <w:rFonts w:eastAsia="Times New Roman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2003/04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1,181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2004/05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2,091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2004/05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6,484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3,973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2005/06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</w:t>
            </w:r>
            <w:r w:rsidRPr="003537FA">
              <w:rPr>
                <w:rFonts w:eastAsia="Times New Roman"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75</w:t>
            </w:r>
            <w:r w:rsidRPr="0036117E">
              <w:rPr>
                <w:rFonts w:eastAsia="Times New Roman"/>
                <w:b/>
                <w:sz w:val="16"/>
                <w:szCs w:val="16"/>
                <w:vertAlign w:val="superscript"/>
              </w:rPr>
              <w:t>f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2005/06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2,083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1,239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2006/07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3,313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2006/07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21,444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10,690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2007/08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5,796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2007/08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18,621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9,485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2008/09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4,951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2008/09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6,971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4,752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2009/10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4,834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2009/10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9,004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7,044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2010/11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3,365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 w:rsidRPr="003537FA">
              <w:rPr>
                <w:rFonts w:eastAsia="Times New Roman"/>
                <w:sz w:val="16"/>
                <w:szCs w:val="16"/>
              </w:rPr>
              <w:t>2010/11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6,640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2011/12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9,157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2011/12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11,341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36117E">
              <w:rPr>
                <w:rFonts w:eastAsia="Times New Roman"/>
                <w:b/>
                <w:sz w:val="16"/>
                <w:szCs w:val="16"/>
              </w:rPr>
              <w:t>7,311</w:t>
            </w:r>
          </w:p>
        </w:tc>
      </w:tr>
      <w:tr w:rsidR="00A45BDE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BDE" w:rsidRPr="00A45BDE" w:rsidRDefault="00A45BDE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 w:rsidRPr="00A45BDE">
              <w:rPr>
                <w:rFonts w:eastAsia="Times New Roman"/>
                <w:b/>
                <w:sz w:val="16"/>
                <w:szCs w:val="16"/>
              </w:rPr>
              <w:t>2013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2012/13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1A4226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22,639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2012/13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A45BDE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537FA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21,524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BDE" w:rsidRPr="0036117E" w:rsidRDefault="00A45BDE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7</w:t>
            </w:r>
            <w:r w:rsidR="0016108C">
              <w:rPr>
                <w:rFonts w:eastAsia="Times New Roman"/>
                <w:b/>
                <w:sz w:val="16"/>
                <w:szCs w:val="16"/>
              </w:rPr>
              <w:t>,6</w:t>
            </w:r>
            <w:r>
              <w:rPr>
                <w:rFonts w:eastAsia="Times New Roman"/>
                <w:b/>
                <w:sz w:val="16"/>
                <w:szCs w:val="16"/>
              </w:rPr>
              <w:t>22</w:t>
            </w:r>
          </w:p>
        </w:tc>
      </w:tr>
      <w:tr w:rsidR="00971E57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E57" w:rsidRPr="00A45BDE" w:rsidRDefault="00971E57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971E57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2013/14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14,986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2013/14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5,421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1E57" w:rsidRDefault="001A4226" w:rsidP="00E72AE5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3,252</w:t>
            </w:r>
          </w:p>
        </w:tc>
      </w:tr>
      <w:tr w:rsidR="005455C3" w:rsidRPr="00D251D0" w:rsidTr="001C4BC5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5C3" w:rsidRDefault="005455C3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2014/15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7726D9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41,062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2014/15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9,840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5C3" w:rsidRDefault="005455C3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7,651</w:t>
            </w:r>
          </w:p>
        </w:tc>
      </w:tr>
      <w:tr w:rsidR="00CC0D6D" w:rsidRPr="00D251D0" w:rsidTr="008606B0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D6D" w:rsidRDefault="00CC0D6D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CC0D6D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2015/16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7726D9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29</w:t>
            </w:r>
            <w:r w:rsidR="00191700">
              <w:rPr>
                <w:rFonts w:eastAsia="Times New Roman"/>
                <w:b/>
                <w:sz w:val="16"/>
                <w:szCs w:val="16"/>
              </w:rPr>
              <w:t>,</w:t>
            </w:r>
            <w:r>
              <w:rPr>
                <w:rFonts w:eastAsia="Times New Roman"/>
                <w:b/>
                <w:sz w:val="16"/>
                <w:szCs w:val="16"/>
              </w:rPr>
              <w:t>792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CC0D6D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2015/16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6,468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D6D" w:rsidRDefault="00191700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5,340</w:t>
            </w:r>
          </w:p>
        </w:tc>
      </w:tr>
      <w:tr w:rsidR="008606B0" w:rsidRPr="00D251D0" w:rsidTr="00263C9D">
        <w:trPr>
          <w:trHeight w:val="21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6B0" w:rsidRDefault="008606B0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8606B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8606B0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26,008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8606B0" w:rsidP="004739D6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7,185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06B0" w:rsidRDefault="00532979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6,039</w:t>
            </w:r>
          </w:p>
        </w:tc>
      </w:tr>
      <w:tr w:rsidR="00263C9D" w:rsidRPr="00D251D0" w:rsidTr="00532979">
        <w:trPr>
          <w:trHeight w:val="216"/>
        </w:trPr>
        <w:tc>
          <w:tcPr>
            <w:tcW w:w="7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63C9D" w:rsidRDefault="00263C9D" w:rsidP="00A45BDE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63C9D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63C9D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9,180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63C9D" w:rsidP="004739D6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5,767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63C9D" w:rsidRDefault="002743A0" w:rsidP="00546189">
            <w:pPr>
              <w:contextualSpacing/>
              <w:jc w:val="right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4,424</w:t>
            </w:r>
          </w:p>
        </w:tc>
      </w:tr>
    </w:tbl>
    <w:p w:rsidR="00366DBF" w:rsidRPr="003537FA" w:rsidRDefault="00366DBF" w:rsidP="0016108C">
      <w:pPr>
        <w:widowControl w:val="0"/>
        <w:tabs>
          <w:tab w:val="left" w:pos="-720"/>
          <w:tab w:val="left" w:pos="5202"/>
        </w:tabs>
        <w:suppressAutoHyphens/>
        <w:rPr>
          <w:spacing w:val="-3"/>
          <w:sz w:val="18"/>
          <w:szCs w:val="18"/>
        </w:rPr>
      </w:pPr>
      <w:proofErr w:type="gramStart"/>
      <w:r w:rsidRPr="003537FA">
        <w:rPr>
          <w:spacing w:val="-3"/>
          <w:sz w:val="18"/>
          <w:szCs w:val="18"/>
        </w:rPr>
        <w:t>a  Prior</w:t>
      </w:r>
      <w:proofErr w:type="gramEnd"/>
      <w:r w:rsidRPr="003537FA">
        <w:rPr>
          <w:spacing w:val="-3"/>
          <w:sz w:val="18"/>
          <w:szCs w:val="18"/>
        </w:rPr>
        <w:t xml:space="preserve"> to 1985 the winter commercial fishery occurred from January 1 - April 30. As of March 1985, fishing may occur from November 15 - May 15.</w:t>
      </w:r>
    </w:p>
    <w:p w:rsidR="00366DBF" w:rsidRPr="003537FA" w:rsidRDefault="00366DBF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  <w:r w:rsidRPr="003537FA">
        <w:rPr>
          <w:spacing w:val="-3"/>
          <w:sz w:val="18"/>
          <w:szCs w:val="18"/>
        </w:rPr>
        <w:t xml:space="preserve">b </w:t>
      </w:r>
      <w:proofErr w:type="gramStart"/>
      <w:r w:rsidRPr="003537FA">
        <w:rPr>
          <w:spacing w:val="-3"/>
          <w:sz w:val="18"/>
          <w:szCs w:val="18"/>
        </w:rPr>
        <w:t>The</w:t>
      </w:r>
      <w:proofErr w:type="gramEnd"/>
      <w:r w:rsidRPr="003537FA">
        <w:rPr>
          <w:spacing w:val="-3"/>
          <w:sz w:val="18"/>
          <w:szCs w:val="18"/>
        </w:rPr>
        <w:t xml:space="preserve"> winter subsistence fishery occurs during months of two calendar years (as early as December, through May).</w:t>
      </w:r>
    </w:p>
    <w:p w:rsidR="00366DBF" w:rsidRPr="003537FA" w:rsidRDefault="00366DBF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  <w:proofErr w:type="gramStart"/>
      <w:r w:rsidRPr="003537FA">
        <w:rPr>
          <w:spacing w:val="-3"/>
          <w:sz w:val="18"/>
          <w:szCs w:val="18"/>
        </w:rPr>
        <w:t>c  The</w:t>
      </w:r>
      <w:proofErr w:type="gramEnd"/>
      <w:r w:rsidRPr="003537FA">
        <w:rPr>
          <w:spacing w:val="-3"/>
          <w:sz w:val="18"/>
          <w:szCs w:val="18"/>
        </w:rPr>
        <w:t xml:space="preserve"> number of crab actually caught; some may have been returned.</w:t>
      </w:r>
    </w:p>
    <w:p w:rsidR="00366DBF" w:rsidRPr="003537FA" w:rsidRDefault="00366DBF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  <w:proofErr w:type="gramStart"/>
      <w:r>
        <w:rPr>
          <w:spacing w:val="-3"/>
          <w:sz w:val="18"/>
          <w:szCs w:val="18"/>
        </w:rPr>
        <w:t>d  The</w:t>
      </w:r>
      <w:proofErr w:type="gramEnd"/>
      <w:r>
        <w:rPr>
          <w:spacing w:val="-3"/>
          <w:sz w:val="18"/>
          <w:szCs w:val="18"/>
        </w:rPr>
        <w:t xml:space="preserve"> number of crab </w:t>
      </w:r>
      <w:r w:rsidR="000A11CD">
        <w:rPr>
          <w:spacing w:val="-3"/>
          <w:sz w:val="18"/>
          <w:szCs w:val="18"/>
        </w:rPr>
        <w:t>r</w:t>
      </w:r>
      <w:r>
        <w:rPr>
          <w:spacing w:val="-3"/>
          <w:sz w:val="18"/>
          <w:szCs w:val="18"/>
        </w:rPr>
        <w:t>etained</w:t>
      </w:r>
      <w:r w:rsidRPr="003537FA">
        <w:rPr>
          <w:spacing w:val="-3"/>
          <w:sz w:val="18"/>
          <w:szCs w:val="18"/>
        </w:rPr>
        <w:t xml:space="preserve"> is the number of crab caught and kept.</w:t>
      </w:r>
    </w:p>
    <w:p w:rsidR="00366DBF" w:rsidRPr="003537FA" w:rsidRDefault="00A45BDE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  <w:proofErr w:type="gramStart"/>
      <w:r>
        <w:rPr>
          <w:spacing w:val="-3"/>
          <w:sz w:val="18"/>
          <w:szCs w:val="18"/>
        </w:rPr>
        <w:t>f</w:t>
      </w:r>
      <w:r w:rsidR="00366DBF" w:rsidRPr="003537FA">
        <w:rPr>
          <w:spacing w:val="-3"/>
          <w:sz w:val="18"/>
          <w:szCs w:val="18"/>
        </w:rPr>
        <w:t xml:space="preserve">  Confidentiality</w:t>
      </w:r>
      <w:proofErr w:type="gramEnd"/>
      <w:r w:rsidR="00366DBF" w:rsidRPr="003537FA">
        <w:rPr>
          <w:spacing w:val="-3"/>
          <w:sz w:val="18"/>
          <w:szCs w:val="18"/>
        </w:rPr>
        <w:t xml:space="preserve"> was waived by the fishers.</w:t>
      </w:r>
    </w:p>
    <w:p w:rsidR="00366DBF" w:rsidRPr="003537FA" w:rsidRDefault="00366DBF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  <w:proofErr w:type="gramStart"/>
      <w:r w:rsidRPr="003537FA">
        <w:rPr>
          <w:spacing w:val="-3"/>
          <w:sz w:val="18"/>
          <w:szCs w:val="18"/>
        </w:rPr>
        <w:t>h  Prior</w:t>
      </w:r>
      <w:proofErr w:type="gramEnd"/>
      <w:r w:rsidRPr="003537FA">
        <w:rPr>
          <w:spacing w:val="-3"/>
          <w:sz w:val="18"/>
          <w:szCs w:val="18"/>
        </w:rPr>
        <w:t xml:space="preserve"> to 2005, permits were only given out of the Nome ADF&amp;G office. Starting with the 2004-5 season, permits were given out in </w:t>
      </w:r>
      <w:proofErr w:type="spellStart"/>
      <w:r w:rsidRPr="003537FA">
        <w:rPr>
          <w:spacing w:val="-3"/>
          <w:sz w:val="18"/>
          <w:szCs w:val="18"/>
        </w:rPr>
        <w:t>Elim</w:t>
      </w:r>
      <w:proofErr w:type="spellEnd"/>
      <w:r w:rsidRPr="003537FA">
        <w:rPr>
          <w:spacing w:val="-3"/>
          <w:sz w:val="18"/>
          <w:szCs w:val="18"/>
        </w:rPr>
        <w:t xml:space="preserve">, </w:t>
      </w:r>
      <w:proofErr w:type="spellStart"/>
      <w:r w:rsidRPr="003537FA">
        <w:rPr>
          <w:spacing w:val="-3"/>
          <w:sz w:val="18"/>
          <w:szCs w:val="18"/>
        </w:rPr>
        <w:t>Golovin</w:t>
      </w:r>
      <w:proofErr w:type="spellEnd"/>
      <w:r w:rsidRPr="003537FA">
        <w:rPr>
          <w:spacing w:val="-3"/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</w:t>
      </w:r>
      <w:proofErr w:type="spellStart"/>
      <w:r w:rsidRPr="003537FA">
        <w:rPr>
          <w:spacing w:val="-3"/>
          <w:sz w:val="18"/>
          <w:szCs w:val="18"/>
        </w:rPr>
        <w:t>Shaktoolik</w:t>
      </w:r>
      <w:proofErr w:type="spellEnd"/>
      <w:r w:rsidRPr="003537FA">
        <w:rPr>
          <w:spacing w:val="-3"/>
          <w:sz w:val="18"/>
          <w:szCs w:val="18"/>
        </w:rPr>
        <w:t>, and White Mountain.</w:t>
      </w:r>
    </w:p>
    <w:p w:rsidR="00366DBF" w:rsidRPr="003537FA" w:rsidRDefault="00366DBF" w:rsidP="00366DBF">
      <w:pPr>
        <w:widowControl w:val="0"/>
        <w:tabs>
          <w:tab w:val="left" w:pos="-720"/>
        </w:tabs>
        <w:suppressAutoHyphens/>
        <w:rPr>
          <w:spacing w:val="-3"/>
          <w:sz w:val="18"/>
          <w:szCs w:val="18"/>
        </w:rPr>
      </w:pPr>
    </w:p>
    <w:p w:rsidR="00366DBF" w:rsidRDefault="00366DBF" w:rsidP="00366DBF">
      <w:pPr>
        <w:widowControl w:val="0"/>
        <w:tabs>
          <w:tab w:val="left" w:pos="-720"/>
        </w:tabs>
        <w:suppressAutoHyphens/>
        <w:rPr>
          <w:spacing w:val="-3"/>
        </w:rPr>
        <w:sectPr w:rsidR="00366DBF" w:rsidSect="00A40CD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pacing w:val="-3"/>
        </w:rPr>
        <w:br w:type="page"/>
      </w:r>
    </w:p>
    <w:p w:rsidR="00366DBF" w:rsidRDefault="00366DBF" w:rsidP="00366DBF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</w:p>
    <w:p w:rsidR="00366DBF" w:rsidRPr="0071544D" w:rsidRDefault="00072831" w:rsidP="007D32AE">
      <w:pPr>
        <w:pStyle w:val="Caption"/>
        <w:rPr>
          <w:rFonts w:cs="Arial"/>
        </w:rPr>
      </w:pPr>
      <w:r w:rsidRPr="0071544D"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B4601" w:rsidRPr="0071544D">
        <w:rPr>
          <w:noProof/>
        </w:rPr>
        <w:t>3</w:t>
      </w:r>
      <w:r w:rsidR="00A61ABF">
        <w:rPr>
          <w:noProof/>
        </w:rPr>
        <w:fldChar w:fldCharType="end"/>
      </w:r>
      <w:r w:rsidR="001D42E6" w:rsidRPr="0071544D">
        <w:t xml:space="preserve">. </w:t>
      </w:r>
      <w:r w:rsidR="00366DBF" w:rsidRPr="0071544D">
        <w:t>Summary of triennial trawl survey Norton Sound male red king crab abundance estimates</w:t>
      </w:r>
      <w:r w:rsidR="0071544D" w:rsidRPr="0071544D">
        <w:t xml:space="preserve"> (CL ≥ 64mm</w:t>
      </w:r>
      <w:proofErr w:type="gramStart"/>
      <w:r w:rsidR="0071544D" w:rsidRPr="0071544D">
        <w:t xml:space="preserve">) </w:t>
      </w:r>
      <w:r w:rsidR="001D42E6" w:rsidRPr="0071544D">
        <w:t>.</w:t>
      </w:r>
      <w:proofErr w:type="gramEnd"/>
      <w:r w:rsidR="001D42E6" w:rsidRPr="0071544D">
        <w:t xml:space="preserve"> </w:t>
      </w:r>
      <w:r w:rsidR="00366DBF" w:rsidRPr="0071544D">
        <w:t xml:space="preserve">Trawl survey abundance estimate is based on </w:t>
      </w:r>
      <w:r w:rsidR="00366DBF" w:rsidRPr="0071544D">
        <w:rPr>
          <w:rFonts w:cs="Arial"/>
        </w:rPr>
        <w:t>10</w:t>
      </w:r>
      <w:r w:rsidR="00366DBF" w:rsidRPr="0071544D">
        <w:t>×</w:t>
      </w:r>
      <w:r w:rsidR="007471F1">
        <w:rPr>
          <w:rFonts w:cs="Arial"/>
        </w:rPr>
        <w:t>10 nm</w:t>
      </w:r>
      <w:r w:rsidR="00366DBF" w:rsidRPr="0071544D">
        <w:rPr>
          <w:rFonts w:cs="Arial"/>
          <w:vertAlign w:val="superscript"/>
        </w:rPr>
        <w:t>2</w:t>
      </w:r>
      <w:r w:rsidR="00366DBF" w:rsidRPr="0071544D">
        <w:rPr>
          <w:rFonts w:cs="Arial"/>
        </w:rPr>
        <w:t xml:space="preserve"> grid, except for 2010 </w:t>
      </w:r>
      <w:r w:rsidR="007471F1">
        <w:rPr>
          <w:rFonts w:cs="Arial"/>
        </w:rPr>
        <w:t xml:space="preserve">and 2017 </w:t>
      </w:r>
      <w:r w:rsidR="00366DBF" w:rsidRPr="0071544D">
        <w:rPr>
          <w:rFonts w:cs="Arial"/>
        </w:rPr>
        <w:t>(20</w:t>
      </w:r>
      <w:r w:rsidR="00366DBF" w:rsidRPr="0071544D">
        <w:t>×</w:t>
      </w:r>
      <w:r w:rsidR="007471F1">
        <w:rPr>
          <w:rFonts w:cs="Arial"/>
        </w:rPr>
        <w:t>20 nm</w:t>
      </w:r>
      <w:r w:rsidR="00366DBF" w:rsidRPr="0071544D">
        <w:rPr>
          <w:rFonts w:cs="Arial"/>
          <w:vertAlign w:val="superscript"/>
        </w:rPr>
        <w:t>2</w:t>
      </w:r>
      <w:r w:rsidR="00366DBF" w:rsidRPr="0071544D">
        <w:rPr>
          <w:rFonts w:cs="Arial"/>
        </w:rPr>
        <w:t>)</w:t>
      </w:r>
      <w:r w:rsidR="001D42E6" w:rsidRPr="0071544D">
        <w:rPr>
          <w:rFonts w:cs="Arial"/>
        </w:rPr>
        <w:t xml:space="preserve">. </w:t>
      </w:r>
      <w:r w:rsidR="00D814FD" w:rsidRPr="0071544D">
        <w:rPr>
          <w:rFonts w:cs="Arial"/>
        </w:rPr>
        <w:t xml:space="preserve"> </w:t>
      </w:r>
      <w:r w:rsidR="000A11CD" w:rsidRPr="0071544D">
        <w:rPr>
          <w:rFonts w:cs="Arial"/>
        </w:rPr>
        <w:t>Bold typed data are used for the assessment model.</w:t>
      </w:r>
    </w:p>
    <w:p w:rsidR="00366DBF" w:rsidRPr="00A228D5" w:rsidRDefault="00366DBF" w:rsidP="00366DBF">
      <w:pPr>
        <w:widowControl w:val="0"/>
        <w:tabs>
          <w:tab w:val="left" w:pos="-720"/>
        </w:tabs>
        <w:suppressAutoHyphens/>
        <w:rPr>
          <w:spacing w:val="-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47"/>
        <w:gridCol w:w="1165"/>
        <w:gridCol w:w="901"/>
        <w:gridCol w:w="876"/>
        <w:gridCol w:w="1011"/>
        <w:gridCol w:w="1200"/>
        <w:gridCol w:w="913"/>
        <w:gridCol w:w="1110"/>
        <w:gridCol w:w="1054"/>
      </w:tblGrid>
      <w:tr w:rsidR="00366DBF" w:rsidRPr="00082F21" w:rsidTr="00681DAE">
        <w:trPr>
          <w:trHeight w:hRule="exact" w:val="91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6DBF" w:rsidRPr="00E7771A" w:rsidRDefault="00366DBF" w:rsidP="00E72AE5">
            <w:pPr>
              <w:jc w:val="right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6DBF" w:rsidRPr="00E7771A" w:rsidRDefault="00366DBF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6DBF" w:rsidRPr="00E7771A" w:rsidRDefault="00366DBF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6DBF" w:rsidRPr="00E7771A" w:rsidRDefault="00366DBF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6DBF" w:rsidRPr="00E7771A" w:rsidRDefault="00366DBF" w:rsidP="00E72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6DBF" w:rsidRPr="00E7771A" w:rsidRDefault="00366DBF" w:rsidP="001C4BC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Survey coverage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66DBF" w:rsidRPr="00E7771A" w:rsidRDefault="00366DBF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Abundance</w:t>
            </w:r>
          </w:p>
          <w:p w:rsidR="00366DBF" w:rsidRDefault="00366DBF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≥74 mm</w:t>
            </w:r>
            <w:r w:rsidR="00681DAE">
              <w:rPr>
                <w:sz w:val="22"/>
                <w:szCs w:val="22"/>
              </w:rPr>
              <w:t xml:space="preserve"> (1982-1991)</w:t>
            </w:r>
          </w:p>
          <w:p w:rsidR="00681DAE" w:rsidRDefault="00681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≥6</w:t>
            </w:r>
            <w:r w:rsidRPr="00E7771A">
              <w:rPr>
                <w:sz w:val="22"/>
                <w:szCs w:val="22"/>
              </w:rPr>
              <w:t>4 mm</w:t>
            </w:r>
            <w:r>
              <w:rPr>
                <w:sz w:val="22"/>
                <w:szCs w:val="22"/>
              </w:rPr>
              <w:t xml:space="preserve"> (1996- 2007)</w:t>
            </w:r>
          </w:p>
          <w:p w:rsidR="00681DAE" w:rsidRPr="00E7771A" w:rsidRDefault="00681DAE">
            <w:pPr>
              <w:jc w:val="center"/>
              <w:rPr>
                <w:sz w:val="22"/>
                <w:szCs w:val="22"/>
              </w:rPr>
            </w:pPr>
          </w:p>
        </w:tc>
      </w:tr>
      <w:tr w:rsidR="003D1B35" w:rsidRPr="00082F21" w:rsidTr="00E7771A">
        <w:trPr>
          <w:trHeight w:hRule="exact" w:val="73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Dates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 xml:space="preserve">Survey 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Agency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 xml:space="preserve">Survey 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method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1B35" w:rsidRPr="00E7771A" w:rsidRDefault="00E72A28" w:rsidP="00E72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 xml:space="preserve">surveyed 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stations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B35" w:rsidRPr="00E7771A" w:rsidRDefault="003D1B35" w:rsidP="00E72AE5">
            <w:pPr>
              <w:rPr>
                <w:sz w:val="22"/>
                <w:szCs w:val="22"/>
              </w:rPr>
            </w:pP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Stations w/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NSRKC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771A">
              <w:rPr>
                <w:sz w:val="22"/>
                <w:szCs w:val="22"/>
              </w:rPr>
              <w:t>n mile</w:t>
            </w:r>
            <w:r w:rsidRPr="00E7771A">
              <w:rPr>
                <w:sz w:val="22"/>
                <w:szCs w:val="22"/>
                <w:vertAlign w:val="superscript"/>
              </w:rPr>
              <w:t>2</w:t>
            </w:r>
          </w:p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covered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CV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033D36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9/02 – 9/25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103</w:t>
            </w:r>
          </w:p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10260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D814FD" w:rsidRDefault="004D5548" w:rsidP="00F636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4247.5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1B35" w:rsidRPr="00D814FD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0.31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7/26 - 8/05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85</w:t>
            </w:r>
          </w:p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8421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D814FD" w:rsidRDefault="004D5548" w:rsidP="00F636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D814FD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0.20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7/04 - 7/14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Pots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2092.3</w:t>
            </w:r>
          </w:p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N/A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6/28 - 7/14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Pots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2153.4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N/A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7/06 - 7/20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Pots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1140.5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N/A</w:t>
            </w:r>
          </w:p>
        </w:tc>
      </w:tr>
      <w:tr w:rsidR="003D1B35" w:rsidRPr="00D814FD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9/05 - 9/11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D814FD" w:rsidRDefault="004D5548" w:rsidP="00F636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2791.7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D814FD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0.29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7/01 - 7/14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Pots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E72AE5">
            <w:pPr>
              <w:jc w:val="center"/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2320.4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B85493" w:rsidRDefault="003D1B35" w:rsidP="00F63666">
            <w:pPr>
              <w:jc w:val="right"/>
              <w:rPr>
                <w:color w:val="808080" w:themeColor="background1" w:themeShade="80"/>
                <w:sz w:val="22"/>
                <w:szCs w:val="22"/>
              </w:rPr>
            </w:pPr>
            <w:r w:rsidRPr="00B85493">
              <w:rPr>
                <w:color w:val="808080" w:themeColor="background1" w:themeShade="80"/>
                <w:sz w:val="22"/>
                <w:szCs w:val="22"/>
              </w:rPr>
              <w:t>0.083</w:t>
            </w:r>
          </w:p>
        </w:tc>
      </w:tr>
      <w:tr w:rsidR="003D1B35" w:rsidRPr="00F73807" w:rsidTr="00E7771A">
        <w:trPr>
          <w:trHeight w:hRule="exact"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9/16 -10/01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7688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F63666" w:rsidRDefault="004D5548" w:rsidP="00F636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63666">
              <w:rPr>
                <w:b/>
                <w:color w:val="000000"/>
                <w:sz w:val="22"/>
                <w:szCs w:val="22"/>
              </w:rPr>
              <w:t>2306.3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D1B35" w:rsidRPr="00F63666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 w:rsidRPr="00F63666">
              <w:rPr>
                <w:b/>
                <w:sz w:val="22"/>
                <w:szCs w:val="22"/>
              </w:rPr>
              <w:t>0.25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8/16 - 8/30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7721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F63666" w:rsidRDefault="004D5548" w:rsidP="00F6366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F63666">
              <w:rPr>
                <w:b/>
                <w:color w:val="000000"/>
                <w:sz w:val="22"/>
                <w:szCs w:val="22"/>
              </w:rPr>
              <w:t>2263.4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35" w:rsidRPr="00F63666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 w:rsidRPr="00F63666">
              <w:rPr>
                <w:b/>
                <w:sz w:val="22"/>
                <w:szCs w:val="22"/>
              </w:rPr>
              <w:t>0.29</w:t>
            </w:r>
          </w:p>
        </w:tc>
      </w:tr>
      <w:tr w:rsidR="003D1B35" w:rsidRPr="00F73807" w:rsidTr="00E7771A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8/22 - 8/30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3D1B35" w:rsidRPr="00E7771A" w:rsidRDefault="003D1B35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3D1B35" w:rsidRPr="00F63666" w:rsidRDefault="004D5548" w:rsidP="00F63666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2"/>
                <w:szCs w:val="22"/>
              </w:rPr>
            </w:pPr>
            <w:r w:rsidRPr="00F63666">
              <w:rPr>
                <w:b/>
                <w:color w:val="000000"/>
                <w:sz w:val="22"/>
                <w:szCs w:val="22"/>
              </w:rPr>
              <w:t>3132.5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35" w:rsidRPr="00F63666" w:rsidRDefault="004D5548" w:rsidP="00F63666">
            <w:pPr>
              <w:jc w:val="right"/>
              <w:rPr>
                <w:b/>
                <w:sz w:val="22"/>
                <w:szCs w:val="22"/>
              </w:rPr>
            </w:pPr>
            <w:r w:rsidRPr="00F63666">
              <w:rPr>
                <w:b/>
                <w:sz w:val="22"/>
                <w:szCs w:val="22"/>
              </w:rPr>
              <w:t>0.43</w:t>
            </w:r>
          </w:p>
        </w:tc>
      </w:tr>
      <w:tr w:rsidR="0071544D" w:rsidRPr="00F73807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8/07 - 8/18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4938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1283.0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0.25</w:t>
            </w:r>
          </w:p>
        </w:tc>
      </w:tr>
      <w:tr w:rsidR="0071544D" w:rsidRPr="00F73807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7/28 - 8/07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2608.0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0.24</w:t>
            </w:r>
          </w:p>
        </w:tc>
      </w:tr>
      <w:tr w:rsidR="0071544D" w:rsidRPr="00F73807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7/27 - 8/06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5621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2056.0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0.36</w:t>
            </w:r>
          </w:p>
        </w:tc>
      </w:tr>
      <w:tr w:rsidR="0071544D" w:rsidRPr="00F73807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7/25 - 8/08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10008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3336.0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0.39</w:t>
            </w:r>
          </w:p>
        </w:tc>
      </w:tr>
      <w:tr w:rsidR="0071544D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7/24 - 8/11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7330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2894.2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0.31</w:t>
            </w:r>
          </w:p>
        </w:tc>
      </w:tr>
      <w:tr w:rsidR="0071544D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2010</w:t>
            </w:r>
            <w:r>
              <w:rPr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7/27 - 8/09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C5DB5" w:rsidP="00E777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1980.1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0.44</w:t>
            </w:r>
          </w:p>
        </w:tc>
      </w:tr>
      <w:tr w:rsidR="0071544D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7/18 - 8/15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 w:rsidRPr="00E7771A"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7771A">
              <w:rPr>
                <w:color w:val="000000"/>
                <w:sz w:val="22"/>
                <w:szCs w:val="22"/>
              </w:rPr>
              <w:t>6447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3209.3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0.29</w:t>
            </w:r>
          </w:p>
        </w:tc>
      </w:tr>
      <w:tr w:rsidR="0071544D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7/18 - 7/30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5934.6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0.47</w:t>
            </w:r>
          </w:p>
        </w:tc>
      </w:tr>
      <w:tr w:rsidR="0071544D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7/28 - 8/08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Pr="00E7771A" w:rsidRDefault="0071544D" w:rsidP="00E72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1762.1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0.22</w:t>
            </w:r>
          </w:p>
        </w:tc>
      </w:tr>
      <w:tr w:rsidR="0071544D" w:rsidRPr="006C18C3" w:rsidTr="00A61ABF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8/18 </w:t>
            </w:r>
            <w:r w:rsidR="008C2D8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8/29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NMFS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1544D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71544D" w:rsidRDefault="007C5DB5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71544D" w:rsidRPr="0071544D" w:rsidRDefault="0071544D" w:rsidP="00681DAE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1035.8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1544D" w:rsidRPr="0071544D" w:rsidRDefault="0071544D" w:rsidP="0071544D">
            <w:pPr>
              <w:jc w:val="right"/>
              <w:rPr>
                <w:b/>
                <w:sz w:val="22"/>
                <w:szCs w:val="22"/>
              </w:rPr>
            </w:pPr>
            <w:r w:rsidRPr="0071544D">
              <w:rPr>
                <w:b/>
                <w:sz w:val="22"/>
                <w:szCs w:val="22"/>
              </w:rPr>
              <w:t>0.40</w:t>
            </w:r>
          </w:p>
        </w:tc>
      </w:tr>
      <w:tr w:rsidR="00A61ABF" w:rsidRPr="006C18C3" w:rsidTr="0071544D">
        <w:trPr>
          <w:trHeight w:hRule="exact" w:val="23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61ABF" w:rsidRDefault="00A61ABF" w:rsidP="00A61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61ABF" w:rsidRDefault="008C2D84" w:rsidP="00A61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7/22 - 7/29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61ABF" w:rsidRPr="00E7771A" w:rsidRDefault="00A61ABF" w:rsidP="00A61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ADFG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A61ABF" w:rsidRPr="00E7771A" w:rsidRDefault="00A61ABF" w:rsidP="00A61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Trawl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A61ABF" w:rsidRDefault="008C2D84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A61ABF" w:rsidRDefault="008C2D84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72" w:type="dxa"/>
              <w:right w:w="72" w:type="dxa"/>
            </w:tcMar>
            <w:vAlign w:val="center"/>
          </w:tcPr>
          <w:p w:rsidR="00A61ABF" w:rsidRDefault="00A61ABF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A61ABF" w:rsidRPr="0071544D" w:rsidRDefault="00A61ABF" w:rsidP="00A6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ABF" w:rsidRPr="0071544D" w:rsidRDefault="00A61ABF" w:rsidP="00A61AB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0.25</w:t>
            </w:r>
          </w:p>
        </w:tc>
      </w:tr>
    </w:tbl>
    <w:p w:rsidR="00366DBF" w:rsidRDefault="00366DBF" w:rsidP="00366DBF">
      <w:pPr>
        <w:widowControl w:val="0"/>
        <w:tabs>
          <w:tab w:val="left" w:pos="-720"/>
        </w:tabs>
        <w:suppressAutoHyphens/>
        <w:rPr>
          <w:spacing w:val="-3"/>
        </w:rPr>
      </w:pPr>
    </w:p>
    <w:p w:rsidR="00366DBF" w:rsidRDefault="00366DBF" w:rsidP="007D32AE">
      <w:pPr>
        <w:pStyle w:val="Caption"/>
      </w:pPr>
      <w:r>
        <w:br w:type="page"/>
      </w:r>
      <w:r w:rsidR="00072831"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B4601">
        <w:rPr>
          <w:noProof/>
        </w:rPr>
        <w:t>4</w:t>
      </w:r>
      <w:r w:rsidR="00A61ABF">
        <w:rPr>
          <w:noProof/>
        </w:rPr>
        <w:fldChar w:fldCharType="end"/>
      </w:r>
      <w:r>
        <w:t xml:space="preserve">. Summer commercial </w:t>
      </w:r>
      <w:r w:rsidR="007E5F85">
        <w:t xml:space="preserve">retained </w:t>
      </w:r>
      <w:r>
        <w:t xml:space="preserve">catch </w:t>
      </w:r>
      <w:r w:rsidR="007E5F85">
        <w:t>length-</w:t>
      </w:r>
      <w:r>
        <w:t>shell composition</w:t>
      </w:r>
      <w:r w:rsidR="002C6525">
        <w:t>s</w:t>
      </w:r>
      <w:r w:rsidR="007E5F85">
        <w:t>.</w:t>
      </w:r>
    </w:p>
    <w:p w:rsidR="00366DBF" w:rsidRPr="00B25059" w:rsidRDefault="00366DBF" w:rsidP="00B25059">
      <w:pPr>
        <w:rPr>
          <w:b/>
          <w:spacing w:val="-3"/>
        </w:rPr>
      </w:pPr>
    </w:p>
    <w:tbl>
      <w:tblPr>
        <w:tblW w:w="0" w:type="auto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643"/>
        <w:gridCol w:w="365"/>
        <w:gridCol w:w="546"/>
        <w:gridCol w:w="579"/>
        <w:gridCol w:w="553"/>
        <w:gridCol w:w="612"/>
        <w:gridCol w:w="612"/>
        <w:gridCol w:w="567"/>
        <w:gridCol w:w="525"/>
        <w:gridCol w:w="326"/>
        <w:gridCol w:w="326"/>
        <w:gridCol w:w="405"/>
        <w:gridCol w:w="476"/>
        <w:gridCol w:w="579"/>
        <w:gridCol w:w="617"/>
        <w:gridCol w:w="617"/>
        <w:gridCol w:w="571"/>
      </w:tblGrid>
      <w:tr w:rsidR="00EB5B40" w:rsidRPr="001F75F1" w:rsidTr="000C7870">
        <w:trPr>
          <w:trHeight w:val="247"/>
        </w:trPr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40" w:rsidRPr="0062433D" w:rsidRDefault="00EB5B40" w:rsidP="00E72AE5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New Shell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B40" w:rsidRPr="0062433D" w:rsidRDefault="00EB5B4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Old Shell</w:t>
            </w:r>
          </w:p>
        </w:tc>
      </w:tr>
      <w:tr w:rsidR="000C7870" w:rsidRPr="001F75F1" w:rsidTr="000C7870">
        <w:trPr>
          <w:trHeight w:val="216"/>
        </w:trPr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62433D" w:rsidRDefault="000C787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62433D" w:rsidRDefault="000C7870" w:rsidP="00E72AE5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Sample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9D12F2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1979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1660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1068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1784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1093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802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2691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 w:rsidP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1138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1985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 w:rsidP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2595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1289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2566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17804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1167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787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1198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1055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17213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20030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5219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5226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9606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6707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6125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5766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6026</w:t>
            </w:r>
          </w:p>
        </w:tc>
        <w:tc>
          <w:tcPr>
            <w:tcW w:w="369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577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31" w:type="dxa"/>
            <w:tcBorders>
              <w:top w:val="nil"/>
              <w:left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5902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171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2552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5056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6072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335E69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4682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35E69" w:rsidRPr="001F75F1" w:rsidTr="00131446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4173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5E69" w:rsidRPr="000C7870" w:rsidRDefault="00335E69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0C7870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131446" w:rsidRPr="001F75F1" w:rsidTr="0072703F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446" w:rsidRPr="008F1228" w:rsidRDefault="00131446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154</w:t>
            </w:r>
            <w:r w:rsidR="00DE79A9">
              <w:rPr>
                <w:rFonts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 w:rsidP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131446" w:rsidRPr="000C7870" w:rsidRDefault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72703F" w:rsidRPr="001F75F1" w:rsidTr="008C5787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03F" w:rsidRPr="008F1228" w:rsidRDefault="0072703F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3</w:t>
            </w:r>
            <w:r w:rsidR="00EC21B3">
              <w:rPr>
                <w:rFonts w:eastAsiaTheme="minor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 w:rsidP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</w:t>
            </w:r>
            <w:r w:rsidR="00CB703E">
              <w:rPr>
                <w:rFonts w:eastAsia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</w:t>
            </w:r>
            <w:r w:rsidR="00CB703E">
              <w:rPr>
                <w:rFonts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03F" w:rsidRDefault="00DA55AF" w:rsidP="00DA55AF">
            <w:pPr>
              <w:autoSpaceDE w:val="0"/>
              <w:autoSpaceDN w:val="0"/>
              <w:adjustRightInd w:val="0"/>
              <w:ind w:right="-59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 0.0</w:t>
            </w:r>
            <w:r w:rsidR="00CB703E">
              <w:rPr>
                <w:rFonts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</w:t>
            </w:r>
            <w:r w:rsidR="00CB703E">
              <w:rPr>
                <w:rFonts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</w:t>
            </w:r>
            <w:r w:rsidR="00CB703E">
              <w:rPr>
                <w:rFonts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 w:rsidP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72703F" w:rsidRDefault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8C5787" w:rsidRPr="001F75F1" w:rsidTr="000C7870">
        <w:trPr>
          <w:trHeight w:val="216"/>
        </w:trPr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787" w:rsidRPr="008F1228" w:rsidRDefault="008C5787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2609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 w:rsidP="00DA55A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787" w:rsidRDefault="008C5787" w:rsidP="00DA55AF">
            <w:pPr>
              <w:autoSpaceDE w:val="0"/>
              <w:autoSpaceDN w:val="0"/>
              <w:adjustRightInd w:val="0"/>
              <w:ind w:right="-59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 w:rsidP="00131446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</w:tbl>
    <w:p w:rsidR="000C7870" w:rsidRDefault="000C7870" w:rsidP="00366DBF">
      <w:pPr>
        <w:widowControl w:val="0"/>
        <w:tabs>
          <w:tab w:val="left" w:pos="-720"/>
        </w:tabs>
        <w:suppressAutoHyphens/>
        <w:rPr>
          <w:spacing w:val="-3"/>
        </w:rPr>
      </w:pPr>
    </w:p>
    <w:p w:rsidR="007E5F85" w:rsidRDefault="007E5F85">
      <w:pPr>
        <w:spacing w:after="200" w:line="276" w:lineRule="auto"/>
        <w:rPr>
          <w:rFonts w:ascii="Times New Roman Bold" w:eastAsia="Times New Roman" w:hAnsi="Times New Roman Bold"/>
          <w:sz w:val="22"/>
          <w:szCs w:val="20"/>
          <w:lang w:eastAsia="en-US"/>
        </w:rPr>
      </w:pPr>
      <w:r>
        <w:br w:type="page"/>
      </w:r>
    </w:p>
    <w:p w:rsidR="003A0F4C" w:rsidRDefault="003A0F4C" w:rsidP="007D32AE">
      <w:pPr>
        <w:pStyle w:val="Caption"/>
      </w:pPr>
      <w:r>
        <w:lastRenderedPageBreak/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 w:rsidR="00A53F9C">
        <w:rPr>
          <w:noProof/>
        </w:rPr>
        <w:t>5</w:t>
      </w:r>
      <w:r>
        <w:rPr>
          <w:noProof/>
        </w:rPr>
        <w:fldChar w:fldCharType="end"/>
      </w:r>
      <w:r>
        <w:t xml:space="preserve">. Winter commercial catch </w:t>
      </w:r>
      <w:r w:rsidR="007E5F85">
        <w:t>length-shell</w:t>
      </w:r>
      <w:r>
        <w:t xml:space="preserve"> compositions. </w:t>
      </w:r>
    </w:p>
    <w:tbl>
      <w:tblPr>
        <w:tblW w:w="0" w:type="auto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27"/>
        <w:gridCol w:w="643"/>
        <w:gridCol w:w="365"/>
        <w:gridCol w:w="546"/>
        <w:gridCol w:w="579"/>
        <w:gridCol w:w="553"/>
        <w:gridCol w:w="612"/>
        <w:gridCol w:w="612"/>
        <w:gridCol w:w="567"/>
        <w:gridCol w:w="525"/>
        <w:gridCol w:w="326"/>
        <w:gridCol w:w="326"/>
        <w:gridCol w:w="405"/>
        <w:gridCol w:w="476"/>
        <w:gridCol w:w="579"/>
        <w:gridCol w:w="617"/>
        <w:gridCol w:w="617"/>
        <w:gridCol w:w="571"/>
      </w:tblGrid>
      <w:tr w:rsidR="003A0F4C" w:rsidRPr="001F75F1" w:rsidTr="003A0F4C">
        <w:trPr>
          <w:trHeight w:val="247"/>
        </w:trPr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0F4C" w:rsidRPr="0062433D" w:rsidRDefault="003A0F4C" w:rsidP="00A53F9C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New Shell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Old Shell</w:t>
            </w:r>
          </w:p>
        </w:tc>
      </w:tr>
      <w:tr w:rsidR="003A0F4C" w:rsidRPr="001F75F1" w:rsidTr="003A0F4C">
        <w:trPr>
          <w:trHeight w:val="216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62433D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Year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62433D" w:rsidRDefault="003A0F4C" w:rsidP="00A53F9C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2433D">
              <w:rPr>
                <w:color w:val="000000"/>
                <w:sz w:val="18"/>
                <w:szCs w:val="18"/>
              </w:rPr>
              <w:t>Sample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0F4C" w:rsidRPr="009D12F2" w:rsidRDefault="003A0F4C" w:rsidP="00A53F9C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</w:tr>
      <w:tr w:rsidR="002B6FBC" w:rsidRPr="001F75F1" w:rsidTr="003A0F4C">
        <w:trPr>
          <w:trHeight w:val="21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6FBC" w:rsidRPr="008F1228" w:rsidRDefault="002B6FB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576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2B6FB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2B6FBC" w:rsidRDefault="007D2A91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A0F4C" w:rsidRPr="001F75F1" w:rsidTr="003A0F4C">
        <w:trPr>
          <w:trHeight w:val="21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F4C" w:rsidRPr="008F1228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1016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A0F4C" w:rsidRPr="000C7870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3A0F4C" w:rsidRPr="001F75F1" w:rsidTr="003A0F4C">
        <w:trPr>
          <w:trHeight w:val="216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F4C" w:rsidRPr="008F1228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ind w:right="-59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 xml:space="preserve"> 0.02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3A0F4C" w:rsidRPr="001F75F1" w:rsidTr="003A0F4C">
        <w:trPr>
          <w:trHeight w:val="216"/>
        </w:trPr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0F4C" w:rsidRPr="008F1228" w:rsidRDefault="003A0F4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ind w:right="-59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F4C" w:rsidRDefault="003A0F4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</w:tbl>
    <w:p w:rsidR="007E5F85" w:rsidRDefault="007E5F85" w:rsidP="007E5F85">
      <w:pPr>
        <w:pStyle w:val="Caption"/>
        <w:ind w:firstLine="0"/>
      </w:pPr>
    </w:p>
    <w:p w:rsidR="00366DBF" w:rsidRDefault="00072831" w:rsidP="007E5F85">
      <w:pPr>
        <w:pStyle w:val="Caption"/>
        <w:ind w:firstLine="0"/>
      </w:pPr>
      <w:r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6</w:t>
      </w:r>
      <w:r w:rsidR="00A61ABF">
        <w:rPr>
          <w:noProof/>
        </w:rPr>
        <w:fldChar w:fldCharType="end"/>
      </w:r>
      <w:r w:rsidR="00366DBF">
        <w:t xml:space="preserve">. Summer Trawl Survey </w:t>
      </w:r>
      <w:r w:rsidR="007E5F85">
        <w:t>length-shell</w:t>
      </w:r>
      <w:r w:rsidR="00366DBF">
        <w:t xml:space="preserve"> composition</w:t>
      </w:r>
      <w:r w:rsidR="002C6525">
        <w:t>s.</w:t>
      </w:r>
    </w:p>
    <w:p w:rsidR="00366DBF" w:rsidRPr="00B25059" w:rsidRDefault="00366DBF" w:rsidP="00B25059">
      <w:pPr>
        <w:rPr>
          <w:b/>
          <w:spacing w:val="-3"/>
        </w:rPr>
      </w:pPr>
    </w:p>
    <w:tbl>
      <w:tblPr>
        <w:tblW w:w="0" w:type="auto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99"/>
        <w:gridCol w:w="579"/>
        <w:gridCol w:w="599"/>
        <w:gridCol w:w="456"/>
        <w:gridCol w:w="455"/>
        <w:gridCol w:w="455"/>
        <w:gridCol w:w="489"/>
        <w:gridCol w:w="523"/>
        <w:gridCol w:w="523"/>
        <w:gridCol w:w="528"/>
        <w:gridCol w:w="443"/>
        <w:gridCol w:w="456"/>
        <w:gridCol w:w="456"/>
        <w:gridCol w:w="456"/>
        <w:gridCol w:w="489"/>
        <w:gridCol w:w="523"/>
        <w:gridCol w:w="523"/>
        <w:gridCol w:w="523"/>
        <w:gridCol w:w="443"/>
      </w:tblGrid>
      <w:tr w:rsidR="008F1228" w:rsidRPr="00217382" w:rsidTr="007471F1">
        <w:trPr>
          <w:trHeight w:val="247"/>
        </w:trPr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1228" w:rsidRPr="00D63FF4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228" w:rsidRPr="00D63FF4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1228" w:rsidRPr="00D63FF4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228" w:rsidRPr="00D63FF4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63FF4">
              <w:rPr>
                <w:color w:val="000000"/>
                <w:sz w:val="20"/>
                <w:szCs w:val="20"/>
              </w:rPr>
              <w:t>New Shell</w:t>
            </w:r>
          </w:p>
        </w:tc>
        <w:tc>
          <w:tcPr>
            <w:tcW w:w="3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1228" w:rsidRPr="00D63FF4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63FF4">
              <w:rPr>
                <w:color w:val="000000"/>
                <w:sz w:val="20"/>
                <w:szCs w:val="20"/>
              </w:rPr>
              <w:t>Old Shell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D12F2">
              <w:rPr>
                <w:color w:val="000000"/>
                <w:sz w:val="18"/>
                <w:szCs w:val="18"/>
              </w:rPr>
              <w:t>Year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Survey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9D12F2">
              <w:rPr>
                <w:color w:val="000000"/>
                <w:sz w:val="18"/>
                <w:szCs w:val="18"/>
              </w:rPr>
              <w:t>Sample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64-73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74-8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84-93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94-103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104-11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114-12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124-13</w:t>
            </w:r>
            <w:r w:rsidRPr="009D12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1228" w:rsidRPr="009D12F2" w:rsidRDefault="008F1228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9D12F2">
              <w:rPr>
                <w:color w:val="000000"/>
                <w:sz w:val="18"/>
                <w:szCs w:val="18"/>
              </w:rPr>
              <w:t>4+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1976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7471F1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1326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7471F1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1F1" w:rsidRPr="008F1228" w:rsidRDefault="007471F1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1979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471F1" w:rsidRDefault="007471F1">
            <w:r w:rsidRPr="00D329D0"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7471F1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1F1" w:rsidRPr="008F1228" w:rsidRDefault="007471F1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471F1" w:rsidRDefault="007471F1">
            <w:r w:rsidRPr="00D329D0"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7471F1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1F1" w:rsidRPr="008F1228" w:rsidRDefault="007471F1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471F1" w:rsidRDefault="007471F1">
            <w:r w:rsidRPr="00D329D0"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7471F1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1F1" w:rsidRPr="008F1228" w:rsidRDefault="007471F1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471F1" w:rsidRDefault="007471F1">
            <w:r w:rsidRPr="00D329D0"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7471F1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71F1" w:rsidRPr="008F1228" w:rsidRDefault="007471F1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7471F1" w:rsidRDefault="007471F1">
            <w:r w:rsidRPr="00D329D0"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7471F1" w:rsidRPr="0038327D" w:rsidRDefault="007471F1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7C5DB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2008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2010</w:t>
            </w: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vAlign w:val="center"/>
          </w:tcPr>
          <w:p w:rsidR="008F1228" w:rsidRPr="008F1228" w:rsidRDefault="007471F1" w:rsidP="007C5DB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55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43" w:type="dxa"/>
            <w:tcBorders>
              <w:top w:val="nil"/>
              <w:left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489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38327D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Pr="0038327D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8F1228" w:rsidRPr="00217382" w:rsidTr="008C5787">
        <w:trPr>
          <w:trHeight w:val="2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8F1228" w:rsidP="008F1228">
            <w:pPr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228" w:rsidRPr="008F1228" w:rsidRDefault="007471F1" w:rsidP="007C5DB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NMFS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  <w:tr w:rsidR="008C5787" w:rsidRPr="00217382" w:rsidTr="007471F1">
        <w:trPr>
          <w:trHeight w:val="2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787" w:rsidRPr="008F1228" w:rsidRDefault="008C5787" w:rsidP="008F1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5787" w:rsidRDefault="008C5787" w:rsidP="007C5DB5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>
              <w:rPr>
                <w:rFonts w:eastAsiaTheme="minorEastAsia"/>
                <w:color w:val="000000"/>
                <w:sz w:val="18"/>
                <w:szCs w:val="18"/>
              </w:rPr>
              <w:t>ADFG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787" w:rsidRDefault="008C5787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</w:tr>
    </w:tbl>
    <w:p w:rsidR="00366DBF" w:rsidRDefault="00366DBF" w:rsidP="00366DBF">
      <w:pPr>
        <w:widowControl w:val="0"/>
        <w:tabs>
          <w:tab w:val="left" w:pos="-720"/>
        </w:tabs>
        <w:suppressAutoHyphens/>
        <w:rPr>
          <w:spacing w:val="-3"/>
        </w:rPr>
      </w:pPr>
    </w:p>
    <w:p w:rsidR="00541DFA" w:rsidRPr="00B70F0B" w:rsidRDefault="00541DFA">
      <w:pPr>
        <w:spacing w:after="200" w:line="276" w:lineRule="auto"/>
        <w:rPr>
          <w:b/>
          <w:spacing w:val="-3"/>
        </w:rPr>
      </w:pPr>
      <w:r>
        <w:rPr>
          <w:spacing w:val="-3"/>
        </w:rPr>
        <w:br w:type="page"/>
      </w:r>
    </w:p>
    <w:p w:rsidR="00366DBF" w:rsidRDefault="00072831" w:rsidP="007D32AE">
      <w:pPr>
        <w:pStyle w:val="Caption"/>
      </w:pPr>
      <w:r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7</w:t>
      </w:r>
      <w:r w:rsidR="00A61ABF">
        <w:rPr>
          <w:noProof/>
        </w:rPr>
        <w:fldChar w:fldCharType="end"/>
      </w:r>
      <w:r w:rsidR="00366DBF">
        <w:t xml:space="preserve">. Winter pot survey </w:t>
      </w:r>
      <w:r w:rsidR="007E5F85">
        <w:t>length-shell</w:t>
      </w:r>
      <w:r w:rsidR="00366DBF">
        <w:t xml:space="preserve"> composition</w:t>
      </w:r>
      <w:r w:rsidR="002C6525">
        <w:t>s.</w:t>
      </w:r>
    </w:p>
    <w:p w:rsidR="00366DBF" w:rsidRPr="00541DFA" w:rsidRDefault="00366DBF" w:rsidP="00541DFA">
      <w:pPr>
        <w:rPr>
          <w:b/>
          <w:spacing w:val="-3"/>
        </w:rPr>
      </w:pPr>
    </w:p>
    <w:tbl>
      <w:tblPr>
        <w:tblW w:w="5415" w:type="pct"/>
        <w:tblInd w:w="-817" w:type="dxa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780"/>
        <w:gridCol w:w="621"/>
        <w:gridCol w:w="718"/>
        <w:gridCol w:w="532"/>
        <w:gridCol w:w="532"/>
        <w:gridCol w:w="443"/>
        <w:gridCol w:w="55"/>
        <w:gridCol w:w="389"/>
        <w:gridCol w:w="138"/>
        <w:gridCol w:w="344"/>
        <w:gridCol w:w="532"/>
        <w:gridCol w:w="532"/>
        <w:gridCol w:w="532"/>
        <w:gridCol w:w="443"/>
        <w:gridCol w:w="443"/>
        <w:gridCol w:w="502"/>
        <w:gridCol w:w="532"/>
        <w:gridCol w:w="532"/>
        <w:gridCol w:w="532"/>
        <w:gridCol w:w="536"/>
        <w:gridCol w:w="532"/>
      </w:tblGrid>
      <w:tr w:rsidR="00314C50" w:rsidRPr="008F1228" w:rsidTr="008F1228">
        <w:trPr>
          <w:trHeight w:val="298"/>
        </w:trPr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C50" w:rsidRPr="008F1228" w:rsidRDefault="00314C50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New Shell</w:t>
            </w:r>
          </w:p>
        </w:tc>
        <w:tc>
          <w:tcPr>
            <w:tcW w:w="20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8F122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Old Shell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Year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CPUE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1981/82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NA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1982/83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24.2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2583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1983/84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24.0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1984/85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24.5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789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1985/86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19.2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594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1986/87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5.8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gridAfter w:val="1"/>
          <w:wAfter w:w="271" w:type="pct"/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1987/88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1988/89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13.0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1989/90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21.0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2076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1990/91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22.9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1283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1992/93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5.5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</w:tr>
      <w:tr w:rsidR="00F76D04" w:rsidRPr="008F1228" w:rsidTr="008F1228">
        <w:trPr>
          <w:gridAfter w:val="1"/>
          <w:wAfter w:w="271" w:type="pct"/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1993/94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1994/95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6.2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1995/96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9.9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1996/97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1997/98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10.9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881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1998/99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10.7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1999/00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6.2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gridAfter w:val="1"/>
          <w:wAfter w:w="271" w:type="pct"/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2000/01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44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pct"/>
            <w:gridSpan w:val="11"/>
            <w:tcBorders>
              <w:top w:val="nil"/>
              <w:left w:val="nil"/>
              <w:bottom w:val="nil"/>
            </w:tcBorders>
            <w:vAlign w:val="center"/>
          </w:tcPr>
          <w:p w:rsidR="00335E69" w:rsidRPr="008F1228" w:rsidRDefault="00335E69" w:rsidP="008F122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2001/02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13.0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828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2002/03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9.6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2003/04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3.7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2004/05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4.4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2005/06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6.0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2006/07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7.3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2007/08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25.0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3552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2008/09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21.9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2009/10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25.3</w:t>
            </w:r>
          </w:p>
        </w:tc>
        <w:tc>
          <w:tcPr>
            <w:tcW w:w="293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578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2010/11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22.1</w:t>
            </w:r>
          </w:p>
        </w:tc>
        <w:tc>
          <w:tcPr>
            <w:tcW w:w="293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596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8F1228">
        <w:trPr>
          <w:trHeight w:val="20"/>
        </w:trPr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contextualSpacing/>
              <w:jc w:val="center"/>
              <w:rPr>
                <w:sz w:val="22"/>
                <w:szCs w:val="22"/>
              </w:rPr>
            </w:pPr>
            <w:r w:rsidRPr="008F1228">
              <w:rPr>
                <w:sz w:val="22"/>
                <w:szCs w:val="22"/>
              </w:rPr>
              <w:t>2011/12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jc w:val="center"/>
              <w:rPr>
                <w:sz w:val="22"/>
                <w:szCs w:val="22"/>
                <w:lang w:eastAsia="en-US"/>
              </w:rPr>
            </w:pPr>
            <w:r w:rsidRPr="008F1228">
              <w:rPr>
                <w:sz w:val="22"/>
                <w:szCs w:val="22"/>
              </w:rPr>
              <w:t>29.4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6D04" w:rsidRPr="008F1228" w:rsidRDefault="00F76D04" w:rsidP="008F1228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</w:tbl>
    <w:p w:rsidR="00366DBF" w:rsidRDefault="00366DBF" w:rsidP="00366DBF">
      <w:pPr>
        <w:rPr>
          <w:spacing w:val="-3"/>
        </w:rPr>
      </w:pPr>
    </w:p>
    <w:p w:rsidR="00F76D04" w:rsidRDefault="00F76D04">
      <w:pPr>
        <w:spacing w:after="200" w:line="276" w:lineRule="auto"/>
        <w:rPr>
          <w:spacing w:val="-3"/>
        </w:rPr>
      </w:pPr>
      <w:r>
        <w:rPr>
          <w:spacing w:val="-3"/>
        </w:rPr>
        <w:br w:type="page"/>
      </w:r>
    </w:p>
    <w:p w:rsidR="00CC0221" w:rsidRDefault="00CC0221" w:rsidP="00366DBF">
      <w:pPr>
        <w:rPr>
          <w:spacing w:val="-3"/>
        </w:rPr>
      </w:pPr>
    </w:p>
    <w:p w:rsidR="008E7612" w:rsidRDefault="008E7612" w:rsidP="00366DBF">
      <w:pPr>
        <w:rPr>
          <w:spacing w:val="-3"/>
        </w:rPr>
      </w:pPr>
    </w:p>
    <w:p w:rsidR="00366DBF" w:rsidRDefault="00AB4601" w:rsidP="007D32AE">
      <w:pPr>
        <w:pStyle w:val="Caption"/>
      </w:pPr>
      <w:r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8</w:t>
      </w:r>
      <w:r w:rsidR="00A61ABF">
        <w:rPr>
          <w:noProof/>
        </w:rPr>
        <w:fldChar w:fldCharType="end"/>
      </w:r>
      <w:r w:rsidR="00366DBF">
        <w:t>. Summer commercial1987-1994</w:t>
      </w:r>
      <w:r w:rsidR="008E7612">
        <w:t>, 2012</w:t>
      </w:r>
      <w:r w:rsidR="00D36C6D">
        <w:t>-2017</w:t>
      </w:r>
      <w:r w:rsidR="00366DBF">
        <w:t xml:space="preserve"> observer</w:t>
      </w:r>
      <w:r w:rsidR="00ED100E">
        <w:t xml:space="preserve"> discards</w:t>
      </w:r>
      <w:r w:rsidR="002C6525" w:rsidRPr="002C6525">
        <w:t xml:space="preserve"> </w:t>
      </w:r>
      <w:r w:rsidR="007E5F85">
        <w:t>length-shell</w:t>
      </w:r>
      <w:r w:rsidR="002C6525" w:rsidRPr="002C6525">
        <w:t xml:space="preserve"> compositions</w:t>
      </w:r>
      <w:r w:rsidR="000A11CD">
        <w:t>.</w:t>
      </w:r>
      <w:r w:rsidR="00366DBF">
        <w:t xml:space="preserve"> </w:t>
      </w:r>
    </w:p>
    <w:p w:rsidR="00541DFA" w:rsidRPr="00541DFA" w:rsidRDefault="00541DFA" w:rsidP="00366DBF">
      <w:pPr>
        <w:rPr>
          <w:b/>
          <w:spacing w:val="-3"/>
        </w:rPr>
      </w:pPr>
    </w:p>
    <w:tbl>
      <w:tblPr>
        <w:tblW w:w="0" w:type="auto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98"/>
        <w:gridCol w:w="718"/>
        <w:gridCol w:w="476"/>
        <w:gridCol w:w="476"/>
        <w:gridCol w:w="476"/>
        <w:gridCol w:w="505"/>
        <w:gridCol w:w="549"/>
        <w:gridCol w:w="549"/>
        <w:gridCol w:w="549"/>
        <w:gridCol w:w="513"/>
        <w:gridCol w:w="477"/>
        <w:gridCol w:w="477"/>
        <w:gridCol w:w="477"/>
        <w:gridCol w:w="506"/>
        <w:gridCol w:w="549"/>
        <w:gridCol w:w="561"/>
        <w:gridCol w:w="549"/>
        <w:gridCol w:w="513"/>
      </w:tblGrid>
      <w:tr w:rsidR="00314C50" w:rsidRPr="008F1228" w:rsidTr="001C4BC5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 w:rsidP="00E72AE5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C50" w:rsidRPr="008F1228" w:rsidRDefault="00314C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New Shell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C50" w:rsidRPr="008F1228" w:rsidRDefault="00314C5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Old Shell</w:t>
            </w:r>
          </w:p>
        </w:tc>
      </w:tr>
      <w:tr w:rsidR="000C7870" w:rsidRPr="008F1228" w:rsidTr="000C7870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E72AE5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C7870" w:rsidRPr="008F1228" w:rsidRDefault="000C7870" w:rsidP="000C787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bookmarkStart w:id="0" w:name="_Hlk323133941"/>
            <w:r w:rsidRPr="008F1228">
              <w:rPr>
                <w:color w:val="000000"/>
                <w:sz w:val="22"/>
                <w:szCs w:val="22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2617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F76D04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B06DF5" w:rsidRPr="008F1228" w:rsidTr="00B06DF5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6D04" w:rsidRPr="008F1228" w:rsidRDefault="00F76D04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76D04" w:rsidRPr="008F1228" w:rsidRDefault="00F76D04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B06DF5" w:rsidRPr="008F1228" w:rsidTr="0072703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6DF5" w:rsidRPr="008F1228" w:rsidRDefault="00B06DF5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DF5" w:rsidRPr="008F1228" w:rsidRDefault="00B06DF5" w:rsidP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 w:rsidP="00B06DF5">
            <w:pPr>
              <w:autoSpaceDE w:val="0"/>
              <w:autoSpaceDN w:val="0"/>
              <w:adjustRightInd w:val="0"/>
              <w:ind w:right="36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06DF5" w:rsidRPr="008F1228" w:rsidRDefault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8F1228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72703F" w:rsidRPr="008F1228" w:rsidTr="008C578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03F" w:rsidRPr="008F1228" w:rsidRDefault="0072703F" w:rsidP="00E72A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8F1228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8F1228" w:rsidP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03F" w:rsidRPr="008F1228" w:rsidRDefault="007D32AE" w:rsidP="00B06DF5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 w:rsidP="00B06DF5">
            <w:pPr>
              <w:autoSpaceDE w:val="0"/>
              <w:autoSpaceDN w:val="0"/>
              <w:adjustRightInd w:val="0"/>
              <w:ind w:right="36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703F" w:rsidRPr="008F1228" w:rsidRDefault="007D32A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tr w:rsidR="00A53F9C" w:rsidRPr="008F1228" w:rsidTr="000C7870">
        <w:trPr>
          <w:trHeight w:val="21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F9C" w:rsidRPr="008F1228" w:rsidRDefault="00A53F9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jc w:val="right"/>
            </w:pPr>
            <w:r w:rsidRPr="00F23155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jc w:val="right"/>
            </w:pPr>
            <w:r w:rsidRPr="00F23155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Default="00A53F9C" w:rsidP="00A53F9C">
            <w:pPr>
              <w:jc w:val="right"/>
            </w:pPr>
            <w:r w:rsidRPr="00F23155"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</w:tr>
      <w:bookmarkEnd w:id="0"/>
    </w:tbl>
    <w:p w:rsidR="0038327D" w:rsidRDefault="0038327D" w:rsidP="0038327D">
      <w:pPr>
        <w:rPr>
          <w:spacing w:val="-3"/>
        </w:rPr>
      </w:pPr>
    </w:p>
    <w:p w:rsidR="00C140BC" w:rsidRDefault="00C140BC">
      <w:pPr>
        <w:spacing w:after="200" w:line="276" w:lineRule="auto"/>
        <w:rPr>
          <w:spacing w:val="-3"/>
        </w:rPr>
      </w:pPr>
    </w:p>
    <w:p w:rsidR="00C140BC" w:rsidRDefault="00C140BC" w:rsidP="00C140BC">
      <w:pPr>
        <w:pStyle w:val="Caption"/>
      </w:pPr>
      <w:r>
        <w:t xml:space="preserve">Table </w:t>
      </w:r>
      <w:r w:rsidR="00753737">
        <w:rPr>
          <w:noProof/>
        </w:rPr>
        <w:fldChar w:fldCharType="begin"/>
      </w:r>
      <w:r w:rsidR="00753737">
        <w:rPr>
          <w:noProof/>
        </w:rPr>
        <w:instrText xml:space="preserve"> SEQ Table \* ARABIC </w:instrText>
      </w:r>
      <w:r w:rsidR="00753737">
        <w:rPr>
          <w:noProof/>
        </w:rPr>
        <w:fldChar w:fldCharType="separate"/>
      </w:r>
      <w:r w:rsidR="00A53F9C">
        <w:rPr>
          <w:noProof/>
        </w:rPr>
        <w:t>9</w:t>
      </w:r>
      <w:r w:rsidR="00753737">
        <w:rPr>
          <w:noProof/>
        </w:rPr>
        <w:fldChar w:fldCharType="end"/>
      </w:r>
      <w:r>
        <w:t>.  Summer commercial1 2012-201</w:t>
      </w:r>
      <w:r w:rsidR="00A53F9C">
        <w:t>8</w:t>
      </w:r>
      <w:r>
        <w:t xml:space="preserve"> observer total catch </w:t>
      </w:r>
      <w:r w:rsidR="00183736">
        <w:t>length-shell</w:t>
      </w:r>
      <w:r w:rsidR="00183736" w:rsidRPr="002C6525">
        <w:t xml:space="preserve"> </w:t>
      </w:r>
      <w:r w:rsidRPr="002C6525">
        <w:t>compositions</w:t>
      </w:r>
      <w:r>
        <w:t xml:space="preserve">. </w:t>
      </w:r>
    </w:p>
    <w:p w:rsidR="00C140BC" w:rsidRPr="00541DFA" w:rsidRDefault="00C140BC" w:rsidP="00C140BC">
      <w:pPr>
        <w:rPr>
          <w:b/>
          <w:spacing w:val="-3"/>
        </w:rPr>
      </w:pPr>
    </w:p>
    <w:tbl>
      <w:tblPr>
        <w:tblW w:w="0" w:type="auto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98"/>
        <w:gridCol w:w="718"/>
        <w:gridCol w:w="477"/>
        <w:gridCol w:w="477"/>
        <w:gridCol w:w="477"/>
        <w:gridCol w:w="507"/>
        <w:gridCol w:w="550"/>
        <w:gridCol w:w="550"/>
        <w:gridCol w:w="550"/>
        <w:gridCol w:w="513"/>
        <w:gridCol w:w="477"/>
        <w:gridCol w:w="477"/>
        <w:gridCol w:w="477"/>
        <w:gridCol w:w="507"/>
        <w:gridCol w:w="550"/>
        <w:gridCol w:w="550"/>
        <w:gridCol w:w="550"/>
        <w:gridCol w:w="513"/>
      </w:tblGrid>
      <w:tr w:rsidR="00C140BC" w:rsidRPr="008F1228" w:rsidTr="00A61ABF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40BC" w:rsidRPr="008F1228" w:rsidRDefault="00C140BC" w:rsidP="00A61ABF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New Shell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Old Shell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tabs>
                <w:tab w:val="left" w:pos="25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Sample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64-73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74-83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84-93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94-103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104-113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114-123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124-133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40BC" w:rsidRPr="008F1228" w:rsidRDefault="00C140BC" w:rsidP="00A61AB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F1228">
              <w:rPr>
                <w:color w:val="000000"/>
                <w:sz w:val="22"/>
                <w:szCs w:val="22"/>
              </w:rPr>
              <w:t>134+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3055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4762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3506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</w:tr>
      <w:tr w:rsidR="00C140B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</w:tr>
      <w:tr w:rsidR="00C140BC" w:rsidRPr="008F1228" w:rsidTr="008C5787">
        <w:trPr>
          <w:trHeight w:val="21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40BC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C140BC">
              <w:rPr>
                <w:rFonts w:eastAsiaTheme="minorEastAsia"/>
                <w:color w:val="000000"/>
                <w:sz w:val="22"/>
                <w:szCs w:val="22"/>
              </w:rPr>
              <w:t>2748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140BC" w:rsidRPr="00C140BC" w:rsidRDefault="00C140BC" w:rsidP="00A61ABF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0.01</w:t>
            </w:r>
          </w:p>
        </w:tc>
      </w:tr>
      <w:tr w:rsidR="00A53F9C" w:rsidRPr="008F1228" w:rsidTr="00A61ABF">
        <w:trPr>
          <w:trHeight w:val="21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3F9C" w:rsidRPr="00C140BC" w:rsidRDefault="00A53F9C" w:rsidP="00A53F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 w:rsidRPr="00C140BC">
              <w:rPr>
                <w:sz w:val="22"/>
                <w:szCs w:val="22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3F9C" w:rsidRPr="00C140BC" w:rsidRDefault="00A53F9C" w:rsidP="00A5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0.02</w:t>
            </w:r>
          </w:p>
        </w:tc>
      </w:tr>
    </w:tbl>
    <w:p w:rsidR="00C140BC" w:rsidRDefault="00C140BC" w:rsidP="00C140BC">
      <w:pPr>
        <w:rPr>
          <w:spacing w:val="-3"/>
        </w:rPr>
      </w:pPr>
    </w:p>
    <w:p w:rsidR="00C140BC" w:rsidRDefault="00C140BC" w:rsidP="00C140BC">
      <w:pPr>
        <w:spacing w:after="200" w:line="276" w:lineRule="auto"/>
        <w:rPr>
          <w:spacing w:val="-3"/>
        </w:rPr>
      </w:pPr>
    </w:p>
    <w:p w:rsidR="00C140BC" w:rsidRDefault="00C140BC">
      <w:pPr>
        <w:spacing w:after="200" w:line="276" w:lineRule="auto"/>
        <w:rPr>
          <w:spacing w:val="-3"/>
        </w:rPr>
      </w:pPr>
    </w:p>
    <w:p w:rsidR="0038327D" w:rsidRDefault="0038327D">
      <w:pPr>
        <w:spacing w:after="200" w:line="276" w:lineRule="auto"/>
        <w:rPr>
          <w:spacing w:val="-3"/>
        </w:rPr>
      </w:pPr>
      <w:r>
        <w:rPr>
          <w:spacing w:val="-3"/>
        </w:rPr>
        <w:br w:type="page"/>
      </w:r>
    </w:p>
    <w:p w:rsidR="000D0AF0" w:rsidRPr="001C4BC5" w:rsidRDefault="00AB4601" w:rsidP="007D32AE">
      <w:pPr>
        <w:pStyle w:val="Caption"/>
      </w:pPr>
      <w:r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10</w:t>
      </w:r>
      <w:r w:rsidR="00A61ABF">
        <w:rPr>
          <w:noProof/>
        </w:rPr>
        <w:fldChar w:fldCharType="end"/>
      </w:r>
      <w:r>
        <w:t xml:space="preserve">. </w:t>
      </w:r>
      <w:r w:rsidR="004972BB">
        <w:t xml:space="preserve">The number of </w:t>
      </w:r>
      <w:r w:rsidR="00E36698">
        <w:t xml:space="preserve">tagged </w:t>
      </w:r>
      <w:proofErr w:type="gramStart"/>
      <w:r w:rsidR="00E36698">
        <w:t>data</w:t>
      </w:r>
      <w:proofErr w:type="gramEnd"/>
      <w:r w:rsidR="00E36698">
        <w:t xml:space="preserve"> released and recovered afte</w:t>
      </w:r>
      <w:r w:rsidR="00640A0F">
        <w:t>r 1 year (Y1) – 3 year (Y3</w:t>
      </w:r>
      <w:r w:rsidR="009954D3">
        <w:t xml:space="preserve">) </w:t>
      </w:r>
      <w:r w:rsidR="00EF013D">
        <w:t>during 1980-1992</w:t>
      </w:r>
      <w:r w:rsidR="00D36C6D">
        <w:t xml:space="preserve"> and 1993-2017</w:t>
      </w:r>
      <w:r w:rsidR="00EF013D">
        <w:t xml:space="preserve"> periods</w:t>
      </w:r>
      <w:r w:rsidR="001D42E6">
        <w:t xml:space="preserve">. </w:t>
      </w:r>
    </w:p>
    <w:tbl>
      <w:tblPr>
        <w:tblW w:w="2729" w:type="pct"/>
        <w:tblLook w:val="04A0" w:firstRow="1" w:lastRow="0" w:firstColumn="1" w:lastColumn="0" w:noHBand="0" w:noVBand="1"/>
      </w:tblPr>
      <w:tblGrid>
        <w:gridCol w:w="1016"/>
        <w:gridCol w:w="1016"/>
        <w:gridCol w:w="485"/>
        <w:gridCol w:w="485"/>
        <w:gridCol w:w="485"/>
        <w:gridCol w:w="224"/>
        <w:gridCol w:w="546"/>
        <w:gridCol w:w="485"/>
        <w:gridCol w:w="485"/>
      </w:tblGrid>
      <w:tr w:rsidR="004972BB" w:rsidRPr="004972BB" w:rsidTr="00484B2C">
        <w:trPr>
          <w:trHeight w:val="351"/>
        </w:trPr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972BB">
              <w:rPr>
                <w:rFonts w:eastAsia="Times New Roman"/>
                <w:color w:val="000000"/>
                <w:sz w:val="22"/>
                <w:szCs w:val="22"/>
              </w:rPr>
              <w:t>Release</w:t>
            </w:r>
          </w:p>
          <w:p w:rsid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Length </w:t>
            </w:r>
          </w:p>
          <w:p w:rsidR="004972BB" w:rsidRP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Recap</w:t>
            </w:r>
          </w:p>
          <w:p w:rsid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Length </w:t>
            </w:r>
          </w:p>
          <w:p w:rsid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13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72BB" w:rsidRDefault="0094764A" w:rsidP="004972B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1980-1992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4972BB" w:rsidRPr="004972BB" w:rsidRDefault="004972BB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72BB" w:rsidRDefault="0094764A" w:rsidP="0094764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1993</w:t>
            </w:r>
            <w:r w:rsidR="00D36C6D">
              <w:rPr>
                <w:rFonts w:eastAsia="Times New Roman"/>
                <w:color w:val="000000"/>
                <w:sz w:val="22"/>
                <w:szCs w:val="22"/>
              </w:rPr>
              <w:t>-201</w:t>
            </w:r>
            <w:r w:rsidR="00EF1AEC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484B2C" w:rsidRPr="004972BB" w:rsidTr="00484B2C">
        <w:trPr>
          <w:trHeight w:val="300"/>
        </w:trPr>
        <w:tc>
          <w:tcPr>
            <w:tcW w:w="97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972BB">
              <w:rPr>
                <w:rFonts w:eastAsia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972BB">
              <w:rPr>
                <w:rFonts w:eastAsia="Times New Roman"/>
                <w:color w:val="000000"/>
                <w:sz w:val="22"/>
                <w:szCs w:val="22"/>
              </w:rPr>
              <w:t>Y2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</w:t>
            </w:r>
            <w:r w:rsidRPr="004972B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4972BB">
              <w:rPr>
                <w:rFonts w:eastAsia="Times New Roman"/>
                <w:color w:val="000000"/>
                <w:sz w:val="22"/>
                <w:szCs w:val="22"/>
              </w:rPr>
              <w:t>Y1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</w:t>
            </w:r>
            <w:r w:rsidRPr="004972BB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4972BB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Y</w:t>
            </w:r>
            <w:r w:rsidRPr="004972BB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64 – 73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AE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EF1AE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AEC">
              <w:rPr>
                <w:color w:val="000000"/>
                <w:sz w:val="22"/>
                <w:szCs w:val="22"/>
              </w:rPr>
              <w:t>9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74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83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AEC">
              <w:rPr>
                <w:color w:val="000000"/>
                <w:sz w:val="22"/>
                <w:szCs w:val="22"/>
              </w:rPr>
              <w:t>4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4B2C" w:rsidRPr="00B25059" w:rsidRDefault="00484B2C" w:rsidP="00541DFA">
            <w:pPr>
              <w:jc w:val="center"/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84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 93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 w:rsidP="004972BB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AEC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EF1AE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057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25059">
              <w:rPr>
                <w:color w:val="000000"/>
                <w:sz w:val="20"/>
                <w:szCs w:val="20"/>
              </w:rPr>
              <w:t>94  -</w:t>
            </w:r>
            <w:proofErr w:type="gramEnd"/>
            <w:r w:rsidRPr="00B25059">
              <w:rPr>
                <w:color w:val="000000"/>
                <w:sz w:val="20"/>
                <w:szCs w:val="20"/>
              </w:rPr>
              <w:t xml:space="preserve"> 103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A057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A0574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87ACF">
              <w:rPr>
                <w:color w:val="000000"/>
                <w:sz w:val="22"/>
                <w:szCs w:val="22"/>
              </w:rPr>
              <w:t>8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104 – 113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57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="00A0574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0574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114 – 123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  <w:rPr>
                <w:color w:val="000000"/>
                <w:sz w:val="20"/>
                <w:szCs w:val="20"/>
              </w:rPr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124 – 133</w:t>
            </w: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541DF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484B2C" w:rsidRPr="00B25059" w:rsidTr="00484B2C">
        <w:trPr>
          <w:trHeight w:val="300"/>
        </w:trPr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84B2C" w:rsidRPr="00B25059" w:rsidRDefault="00484B2C" w:rsidP="00541DFA">
            <w:pPr>
              <w:jc w:val="center"/>
            </w:pPr>
            <w:r w:rsidRPr="00B25059">
              <w:rPr>
                <w:color w:val="000000"/>
                <w:sz w:val="20"/>
                <w:szCs w:val="20"/>
              </w:rPr>
              <w:t>134+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358D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 w:rsidP="004972BB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887AC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A0574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4B2C" w:rsidRPr="00B25059" w:rsidRDefault="00484B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B25059" w:rsidRPr="00B25059" w:rsidRDefault="00B25059" w:rsidP="0038327D">
      <w:pPr>
        <w:rPr>
          <w:spacing w:val="-3"/>
        </w:rPr>
      </w:pPr>
    </w:p>
    <w:p w:rsidR="00E21FCE" w:rsidRDefault="00AB4601" w:rsidP="007D32AE">
      <w:pPr>
        <w:pStyle w:val="Caption"/>
      </w:pPr>
      <w:r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11</w:t>
      </w:r>
      <w:r w:rsidR="00A61ABF">
        <w:rPr>
          <w:noProof/>
        </w:rPr>
        <w:fldChar w:fldCharType="end"/>
      </w:r>
      <w:r w:rsidR="00E21FCE" w:rsidRPr="001E0998">
        <w:t xml:space="preserve">. Summary of </w:t>
      </w:r>
      <w:r w:rsidR="002C6525">
        <w:t xml:space="preserve">initial input </w:t>
      </w:r>
      <w:r w:rsidR="00E21FCE" w:rsidRPr="001E0998">
        <w:t xml:space="preserve">parameter </w:t>
      </w:r>
      <w:r w:rsidR="002C6525">
        <w:t>values and bounds</w:t>
      </w:r>
      <w:r w:rsidR="00E21FCE" w:rsidRPr="001E0998">
        <w:t xml:space="preserve"> for a length-based population model of Norton Sound red king crab</w:t>
      </w:r>
      <w:r w:rsidR="001D42E6">
        <w:t xml:space="preserve">. </w:t>
      </w:r>
      <w:r w:rsidR="008771AD">
        <w:t>Parameters with “log_” indicate log scaled parameters.</w:t>
      </w:r>
    </w:p>
    <w:p w:rsidR="00E21FCE" w:rsidRDefault="00E21FCE" w:rsidP="00E21FCE">
      <w:pPr>
        <w:rPr>
          <w:color w:val="000000"/>
          <w:spacing w:val="-3"/>
        </w:rPr>
      </w:pPr>
    </w:p>
    <w:tbl>
      <w:tblPr>
        <w:tblStyle w:val="TableGrid"/>
        <w:tblW w:w="7158" w:type="dxa"/>
        <w:tblLook w:val="04A0" w:firstRow="1" w:lastRow="0" w:firstColumn="1" w:lastColumn="0" w:noHBand="0" w:noVBand="1"/>
      </w:tblPr>
      <w:tblGrid>
        <w:gridCol w:w="1134"/>
        <w:gridCol w:w="4104"/>
        <w:gridCol w:w="960"/>
        <w:gridCol w:w="960"/>
      </w:tblGrid>
      <w:tr w:rsidR="00EF1AEC" w:rsidRPr="002B1FF1" w:rsidTr="00EF1AEC">
        <w:trPr>
          <w:trHeight w:val="20"/>
        </w:trPr>
        <w:tc>
          <w:tcPr>
            <w:tcW w:w="1134" w:type="dxa"/>
            <w:noWrap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Parameter</w:t>
            </w:r>
          </w:p>
        </w:tc>
        <w:tc>
          <w:tcPr>
            <w:tcW w:w="4104" w:type="dxa"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Parameter description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Lower 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Upper 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log_q</w:t>
            </w:r>
            <w:r w:rsidRPr="005342B9">
              <w:rPr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color w:val="000000"/>
                <w:sz w:val="20"/>
                <w:szCs w:val="20"/>
                <w:vertAlign w:val="subscript"/>
              </w:rPr>
              <w:t>,2</w:t>
            </w:r>
          </w:p>
        </w:tc>
        <w:tc>
          <w:tcPr>
            <w:tcW w:w="4104" w:type="dxa"/>
          </w:tcPr>
          <w:p w:rsidR="00EF1AEC" w:rsidRDefault="00EF1AEC" w:rsidP="008771AD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Commercial fishery catchability (1977-92, 1993-2017)  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-20.5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log_N</w:t>
            </w:r>
            <w:r w:rsidRPr="005342B9">
              <w:rPr>
                <w:color w:val="000000"/>
                <w:sz w:val="20"/>
                <w:szCs w:val="20"/>
                <w:vertAlign w:val="subscript"/>
              </w:rPr>
              <w:t>76</w:t>
            </w:r>
          </w:p>
        </w:tc>
        <w:tc>
          <w:tcPr>
            <w:tcW w:w="4104" w:type="dxa"/>
          </w:tcPr>
          <w:p w:rsidR="00EF1AEC" w:rsidRDefault="00EF1AEC" w:rsidP="008771AD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Initial abundance 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2.0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15.0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1AEC" w:rsidRPr="009B5E92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</w:t>
            </w:r>
            <w:r w:rsidRPr="007E6749">
              <w:rPr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4104" w:type="dxa"/>
          </w:tcPr>
          <w:p w:rsidR="00EF1AEC" w:rsidRDefault="00EF1AEC" w:rsidP="008771AD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Mean Recruit 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2.0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F1AEC" w:rsidRPr="009B5E92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log_σ</w:t>
            </w:r>
            <w:r w:rsidRPr="007E6749">
              <w:rPr>
                <w:color w:val="000000"/>
                <w:sz w:val="20"/>
                <w:szCs w:val="20"/>
                <w:vertAlign w:val="subscript"/>
              </w:rPr>
              <w:t>R</w:t>
            </w:r>
            <w:r w:rsidRPr="007E6749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104" w:type="dxa"/>
          </w:tcPr>
          <w:p w:rsidR="00EF1AEC" w:rsidRDefault="00EF1AEC" w:rsidP="008771AD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Recruit standard deviation 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-40.0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40.0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a</w:t>
            </w:r>
            <w:r w:rsidRPr="005342B9">
              <w:rPr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color w:val="000000"/>
                <w:sz w:val="20"/>
                <w:szCs w:val="20"/>
                <w:vertAlign w:val="subscript"/>
              </w:rPr>
              <w:t>-7</w:t>
            </w:r>
          </w:p>
        </w:tc>
        <w:tc>
          <w:tcPr>
            <w:tcW w:w="4104" w:type="dxa"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Intimal length proportion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10.0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r</w:t>
            </w:r>
            <w:r w:rsidRPr="005342B9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104" w:type="dxa"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Proportion of length class 1 for recruit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10.0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 w:rsidRPr="005342B9">
              <w:rPr>
                <w:i/>
                <w:iCs/>
                <w:color w:val="000000"/>
                <w:sz w:val="20"/>
                <w:szCs w:val="20"/>
              </w:rPr>
              <w:sym w:font="Symbol" w:char="0061"/>
            </w:r>
          </w:p>
        </w:tc>
        <w:tc>
          <w:tcPr>
            <w:tcW w:w="4104" w:type="dxa"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Inverse logistic molting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-1.0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>
              <w:rPr>
                <w:i/>
                <w:i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4104" w:type="dxa"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Inverse logistic molting parameter</w:t>
            </w:r>
          </w:p>
        </w:tc>
        <w:tc>
          <w:tcPr>
            <w:tcW w:w="960" w:type="dxa"/>
            <w:noWrap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  <w:tc>
          <w:tcPr>
            <w:tcW w:w="960" w:type="dxa"/>
            <w:noWrap/>
          </w:tcPr>
          <w:p w:rsidR="00EF1AEC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5.5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 w:rsidRPr="005342B9">
              <w:rPr>
                <w:i/>
                <w:iCs/>
                <w:color w:val="000000"/>
                <w:sz w:val="20"/>
                <w:szCs w:val="20"/>
              </w:rPr>
              <w:sym w:font="Symbol" w:char="0066"/>
            </w:r>
            <w:r w:rsidRPr="005342B9">
              <w:rPr>
                <w:color w:val="000000"/>
                <w:sz w:val="20"/>
                <w:szCs w:val="20"/>
                <w:vertAlign w:val="subscript"/>
              </w:rPr>
              <w:t>st</w:t>
            </w:r>
            <w:r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104" w:type="dxa"/>
          </w:tcPr>
          <w:p w:rsidR="00EF1AEC" w:rsidRDefault="00EF1AEC" w:rsidP="008E7489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Logistic trawl selectivity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>
              <w:rPr>
                <w:i/>
                <w:spacing w:val="-3"/>
              </w:rPr>
              <w:sym w:font="Symbol" w:char="F066"/>
            </w:r>
            <w:proofErr w:type="spellStart"/>
            <w:r>
              <w:rPr>
                <w:i/>
                <w:spacing w:val="-3"/>
                <w:vertAlign w:val="subscript"/>
              </w:rPr>
              <w:t>wa</w:t>
            </w:r>
            <w:proofErr w:type="spellEnd"/>
          </w:p>
        </w:tc>
        <w:tc>
          <w:tcPr>
            <w:tcW w:w="4104" w:type="dxa"/>
          </w:tcPr>
          <w:p w:rsidR="00EF1AEC" w:rsidRDefault="00EF1AEC" w:rsidP="008E7489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Inverse logistic winter pot selectivity parameter 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Pr="005342B9" w:rsidRDefault="00EF1AEC" w:rsidP="007C5DB5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>
              <w:rPr>
                <w:i/>
                <w:spacing w:val="-3"/>
              </w:rPr>
              <w:sym w:font="Symbol" w:char="F066"/>
            </w:r>
            <w:proofErr w:type="spellStart"/>
            <w:r>
              <w:rPr>
                <w:i/>
                <w:spacing w:val="-3"/>
                <w:vertAlign w:val="subscript"/>
              </w:rPr>
              <w:t>wb</w:t>
            </w:r>
            <w:proofErr w:type="spellEnd"/>
          </w:p>
        </w:tc>
        <w:tc>
          <w:tcPr>
            <w:tcW w:w="4104" w:type="dxa"/>
          </w:tcPr>
          <w:p w:rsidR="00EF1AEC" w:rsidRDefault="00EF1AEC" w:rsidP="007C5DB5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Inverse logistic winter pot selectivity parameter 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6.0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Sw</w:t>
            </w:r>
            <w:r>
              <w:rPr>
                <w:color w:val="000000"/>
                <w:sz w:val="20"/>
                <w:szCs w:val="20"/>
                <w:vertAlign w:val="subscript"/>
              </w:rPr>
              <w:t>1,2</w:t>
            </w:r>
          </w:p>
        </w:tc>
        <w:tc>
          <w:tcPr>
            <w:tcW w:w="4104" w:type="dxa"/>
          </w:tcPr>
          <w:p w:rsidR="00EF1AEC" w:rsidRDefault="00EF1AEC" w:rsidP="00887ACF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Winter pot selectivity of length class 1,2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0.1</w:t>
            </w:r>
          </w:p>
        </w:tc>
        <w:tc>
          <w:tcPr>
            <w:tcW w:w="960" w:type="dxa"/>
            <w:noWrap/>
          </w:tcPr>
          <w:p w:rsidR="00EF1AEC" w:rsidRPr="005342B9" w:rsidRDefault="00EF1AEC" w:rsidP="00FC214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FC2144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 w:rsidRPr="005342B9">
              <w:rPr>
                <w:i/>
                <w:iCs/>
                <w:color w:val="000000"/>
                <w:sz w:val="20"/>
                <w:szCs w:val="20"/>
              </w:rPr>
              <w:sym w:font="Symbol" w:char="0066"/>
            </w:r>
            <w:r w:rsidRPr="005342B9">
              <w:rPr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104" w:type="dxa"/>
          </w:tcPr>
          <w:p w:rsidR="00EF1AEC" w:rsidRDefault="00EF1AEC" w:rsidP="0094764A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Logistic commercial </w:t>
            </w:r>
            <w:proofErr w:type="gramStart"/>
            <w:r>
              <w:rPr>
                <w:color w:val="000000"/>
                <w:spacing w:val="-3"/>
                <w:sz w:val="20"/>
                <w:szCs w:val="20"/>
              </w:rPr>
              <w:t>catch  selectivity</w:t>
            </w:r>
            <w:proofErr w:type="gramEnd"/>
            <w:r>
              <w:rPr>
                <w:color w:val="000000"/>
                <w:spacing w:val="-3"/>
                <w:sz w:val="20"/>
                <w:szCs w:val="20"/>
              </w:rPr>
              <w:t xml:space="preserve"> parameter 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107"/>
        </w:trPr>
        <w:tc>
          <w:tcPr>
            <w:tcW w:w="1134" w:type="dxa"/>
            <w:noWrap/>
            <w:vAlign w:val="bottom"/>
          </w:tcPr>
          <w:p w:rsidR="00EF1AEC" w:rsidRPr="005342B9" w:rsidRDefault="00EF1AEC" w:rsidP="007C5DB5">
            <w:pPr>
              <w:jc w:val="center"/>
              <w:rPr>
                <w:color w:val="000000"/>
                <w:sz w:val="20"/>
                <w:szCs w:val="20"/>
              </w:rPr>
            </w:pPr>
            <w:r w:rsidRPr="005342B9">
              <w:rPr>
                <w:color w:val="000000"/>
                <w:sz w:val="20"/>
                <w:szCs w:val="20"/>
              </w:rPr>
              <w:t>log_</w:t>
            </w:r>
            <w:r w:rsidRPr="005342B9">
              <w:rPr>
                <w:i/>
                <w:iCs/>
                <w:color w:val="000000"/>
                <w:sz w:val="20"/>
                <w:szCs w:val="20"/>
              </w:rPr>
              <w:sym w:font="Symbol" w:char="0066"/>
            </w:r>
            <w:r>
              <w:rPr>
                <w:i/>
                <w:i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104" w:type="dxa"/>
          </w:tcPr>
          <w:p w:rsidR="00EF1AEC" w:rsidRDefault="00EF1AEC" w:rsidP="007C5DB5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Logistic commercial </w:t>
            </w:r>
            <w:proofErr w:type="gramStart"/>
            <w:r>
              <w:rPr>
                <w:color w:val="000000"/>
                <w:spacing w:val="-3"/>
                <w:sz w:val="20"/>
                <w:szCs w:val="20"/>
              </w:rPr>
              <w:t>catch  selectivity</w:t>
            </w:r>
            <w:proofErr w:type="gramEnd"/>
            <w:r>
              <w:rPr>
                <w:color w:val="000000"/>
                <w:spacing w:val="-3"/>
                <w:sz w:val="20"/>
                <w:szCs w:val="20"/>
              </w:rPr>
              <w:t xml:space="preserve"> parameter 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Pr="005342B9" w:rsidRDefault="00EF1AEC" w:rsidP="002B3C8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6.0</w:t>
            </w:r>
          </w:p>
        </w:tc>
      </w:tr>
      <w:tr w:rsidR="00EF1AEC" w:rsidRPr="002B1FF1" w:rsidTr="00EF1AEC">
        <w:trPr>
          <w:trHeight w:val="98"/>
        </w:trPr>
        <w:tc>
          <w:tcPr>
            <w:tcW w:w="1134" w:type="dxa"/>
            <w:noWrap/>
            <w:vAlign w:val="center"/>
          </w:tcPr>
          <w:p w:rsidR="00EF1AEC" w:rsidRPr="00410C1E" w:rsidRDefault="00EF1AEC" w:rsidP="004036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10C1E">
              <w:rPr>
                <w:rFonts w:eastAsia="Times New Roman"/>
                <w:color w:val="000000"/>
                <w:sz w:val="20"/>
                <w:szCs w:val="20"/>
              </w:rPr>
              <w:t>log_acr</w:t>
            </w:r>
            <w:proofErr w:type="spellEnd"/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Logistic summer commercial retention selectivity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107"/>
        </w:trPr>
        <w:tc>
          <w:tcPr>
            <w:tcW w:w="1134" w:type="dxa"/>
            <w:noWrap/>
            <w:vAlign w:val="center"/>
          </w:tcPr>
          <w:p w:rsidR="00EF1AEC" w:rsidRPr="00410C1E" w:rsidRDefault="00EF1AEC" w:rsidP="004036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10C1E">
              <w:rPr>
                <w:rFonts w:eastAsia="Times New Roman"/>
                <w:color w:val="000000"/>
                <w:sz w:val="20"/>
                <w:szCs w:val="20"/>
              </w:rPr>
              <w:t>log_bcr</w:t>
            </w:r>
            <w:proofErr w:type="spellEnd"/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Logistic summer commercial retention selectivity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6.0</w:t>
            </w:r>
          </w:p>
        </w:tc>
      </w:tr>
      <w:tr w:rsidR="00EF1AEC" w:rsidRPr="002B1FF1" w:rsidTr="00EF1AEC">
        <w:trPr>
          <w:trHeight w:val="107"/>
        </w:trPr>
        <w:tc>
          <w:tcPr>
            <w:tcW w:w="1134" w:type="dxa"/>
            <w:noWrap/>
            <w:vAlign w:val="center"/>
          </w:tcPr>
          <w:p w:rsidR="00EF1AEC" w:rsidRPr="00410C1E" w:rsidRDefault="00EF1AEC" w:rsidP="004036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10C1E">
              <w:rPr>
                <w:rFonts w:eastAsia="Times New Roman"/>
                <w:color w:val="000000"/>
                <w:sz w:val="20"/>
                <w:szCs w:val="20"/>
              </w:rPr>
              <w:t>log_awr</w:t>
            </w:r>
            <w:proofErr w:type="spellEnd"/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Logistic winter commercial retention selectivity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-5.0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107"/>
        </w:trPr>
        <w:tc>
          <w:tcPr>
            <w:tcW w:w="1134" w:type="dxa"/>
            <w:noWrap/>
            <w:vAlign w:val="center"/>
          </w:tcPr>
          <w:p w:rsidR="00EF1AEC" w:rsidRPr="00410C1E" w:rsidRDefault="00EF1AEC" w:rsidP="004036F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10C1E">
              <w:rPr>
                <w:rFonts w:eastAsia="Times New Roman"/>
                <w:color w:val="000000"/>
                <w:sz w:val="20"/>
                <w:szCs w:val="20"/>
              </w:rPr>
              <w:t>log_bwr</w:t>
            </w:r>
            <w:proofErr w:type="spellEnd"/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Logistic winter commercial retention selectivity parameter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6.0</w:t>
            </w:r>
          </w:p>
        </w:tc>
      </w:tr>
      <w:tr w:rsidR="00EF1AEC" w:rsidRPr="002B1FF1" w:rsidTr="00EF1AEC">
        <w:trPr>
          <w:trHeight w:val="107"/>
        </w:trPr>
        <w:tc>
          <w:tcPr>
            <w:tcW w:w="1134" w:type="dxa"/>
            <w:noWrap/>
            <w:hideMark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EF2E84">
              <w:rPr>
                <w:i/>
                <w:sz w:val="20"/>
                <w:szCs w:val="20"/>
              </w:rPr>
              <w:t>w</w:t>
            </w:r>
            <w:r w:rsidRPr="00EF2E84">
              <w:rPr>
                <w:i/>
                <w:sz w:val="20"/>
                <w:szCs w:val="20"/>
                <w:vertAlign w:val="superscript"/>
              </w:rPr>
              <w:t>2</w:t>
            </w:r>
            <w:r w:rsidRPr="00EF2E84">
              <w:rPr>
                <w:i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Additional variance for standard CPUE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6.0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Default="00EF1AEC" w:rsidP="004036F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Natural mortality multipliers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0.5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5.0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  <w:hideMark/>
          </w:tcPr>
          <w:p w:rsidR="00EF1AEC" w:rsidRPr="005342B9" w:rsidRDefault="00EF1AEC" w:rsidP="004036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Survey q for NMFS trawl 1976-91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0.1</w:t>
            </w:r>
          </w:p>
        </w:tc>
        <w:tc>
          <w:tcPr>
            <w:tcW w:w="960" w:type="dxa"/>
            <w:noWrap/>
          </w:tcPr>
          <w:p w:rsidR="00EF1AEC" w:rsidRPr="005342B9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Pr="00EF2E84" w:rsidRDefault="00EF1AEC" w:rsidP="004036F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pacing w:val="-3"/>
                <w:sz w:val="20"/>
                <w:szCs w:val="20"/>
              </w:rPr>
              <w:t>σ</w:t>
            </w:r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Growth transition sigma 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30.0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Pr="00EF2E84" w:rsidRDefault="00EF1AEC" w:rsidP="004036F7">
            <w:pPr>
              <w:jc w:val="center"/>
              <w:rPr>
                <w:color w:val="000000"/>
                <w:sz w:val="20"/>
                <w:szCs w:val="20"/>
              </w:rPr>
            </w:pPr>
            <w:r w:rsidRPr="00EF2E84">
              <w:rPr>
                <w:i/>
                <w:color w:val="000000"/>
                <w:sz w:val="20"/>
                <w:szCs w:val="20"/>
              </w:rPr>
              <w:t>β</w:t>
            </w:r>
            <w:r w:rsidRPr="00EF2E84">
              <w:rPr>
                <w:i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Growth transition mean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20.0</w:t>
            </w:r>
          </w:p>
        </w:tc>
      </w:tr>
      <w:tr w:rsidR="00EF1AEC" w:rsidRPr="002B1FF1" w:rsidTr="00EF1AEC">
        <w:trPr>
          <w:trHeight w:val="20"/>
        </w:trPr>
        <w:tc>
          <w:tcPr>
            <w:tcW w:w="1134" w:type="dxa"/>
            <w:noWrap/>
            <w:vAlign w:val="bottom"/>
          </w:tcPr>
          <w:p w:rsidR="00EF1AEC" w:rsidRPr="00EF2E84" w:rsidRDefault="00EF1AEC" w:rsidP="004036F7">
            <w:pPr>
              <w:jc w:val="center"/>
              <w:rPr>
                <w:color w:val="000000"/>
                <w:sz w:val="20"/>
                <w:szCs w:val="20"/>
              </w:rPr>
            </w:pPr>
            <w:r w:rsidRPr="00EF2E84">
              <w:rPr>
                <w:i/>
                <w:color w:val="000000"/>
                <w:sz w:val="20"/>
                <w:szCs w:val="20"/>
              </w:rPr>
              <w:t>β</w:t>
            </w:r>
            <w:r w:rsidRPr="00EF2E84">
              <w:rPr>
                <w:i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104" w:type="dxa"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Growth transition increment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0.0</w:t>
            </w:r>
          </w:p>
        </w:tc>
        <w:tc>
          <w:tcPr>
            <w:tcW w:w="960" w:type="dxa"/>
            <w:noWrap/>
          </w:tcPr>
          <w:p w:rsidR="00EF1AEC" w:rsidRDefault="00EF1AEC" w:rsidP="004036F7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20.0</w:t>
            </w:r>
          </w:p>
        </w:tc>
      </w:tr>
    </w:tbl>
    <w:p w:rsidR="00E21FCE" w:rsidRDefault="00E21FCE" w:rsidP="00E21FCE">
      <w:pPr>
        <w:rPr>
          <w:color w:val="000000"/>
          <w:spacing w:val="-3"/>
        </w:rPr>
      </w:pPr>
    </w:p>
    <w:p w:rsidR="00E21FCE" w:rsidRDefault="00E21FCE" w:rsidP="00E21FCE">
      <w:pPr>
        <w:rPr>
          <w:color w:val="000000"/>
          <w:spacing w:val="-3"/>
        </w:rPr>
      </w:pPr>
    </w:p>
    <w:p w:rsidR="00E21FCE" w:rsidRDefault="00E21FCE" w:rsidP="00E21FCE">
      <w:pPr>
        <w:spacing w:after="200" w:line="276" w:lineRule="auto"/>
        <w:rPr>
          <w:color w:val="000000"/>
          <w:spacing w:val="-3"/>
        </w:rPr>
      </w:pPr>
      <w:r>
        <w:rPr>
          <w:color w:val="000000"/>
          <w:spacing w:val="-3"/>
        </w:rPr>
        <w:br w:type="page"/>
      </w:r>
    </w:p>
    <w:p w:rsidR="006A0BD1" w:rsidRDefault="00AB4601" w:rsidP="006A0BD1">
      <w:pPr>
        <w:pStyle w:val="Caption"/>
      </w:pPr>
      <w:r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12</w:t>
      </w:r>
      <w:r w:rsidR="00A61ABF">
        <w:rPr>
          <w:noProof/>
        </w:rPr>
        <w:fldChar w:fldCharType="end"/>
      </w:r>
      <w:r w:rsidR="00E21FCE" w:rsidRPr="001E0998">
        <w:t>. Summary of paramete</w:t>
      </w:r>
      <w:r w:rsidR="00135EC1">
        <w:t xml:space="preserve">r estimates </w:t>
      </w:r>
      <w:r w:rsidR="002C6525">
        <w:t xml:space="preserve">and standard deviations </w:t>
      </w:r>
      <w:r w:rsidR="00E21FCE" w:rsidRPr="001E0998">
        <w:t>of Norton Sound red king crab.</w:t>
      </w:r>
      <w:r w:rsidR="0011722B">
        <w:t xml:space="preserve"> </w:t>
      </w:r>
      <w:r w:rsidR="007471F1">
        <w:t xml:space="preserve"> (Model </w:t>
      </w:r>
      <w:r w:rsidR="002C5916">
        <w:t>1</w:t>
      </w:r>
      <w:r w:rsidR="006A0BD1">
        <w:t>8</w:t>
      </w:r>
      <w:r w:rsidR="002C5916">
        <w:t>.</w:t>
      </w:r>
      <w:r w:rsidR="006A0BD1">
        <w:t>2</w:t>
      </w:r>
      <w:r w:rsidR="003974F4">
        <w:t>b</w:t>
      </w:r>
      <w:r w:rsidR="008B426C">
        <w:t>)</w:t>
      </w:r>
    </w:p>
    <w:tbl>
      <w:tblPr>
        <w:tblW w:w="6840" w:type="dxa"/>
        <w:tblInd w:w="113" w:type="dxa"/>
        <w:tblLook w:val="04A0" w:firstRow="1" w:lastRow="0" w:firstColumn="1" w:lastColumn="0" w:noHBand="0" w:noVBand="1"/>
      </w:tblPr>
      <w:tblGrid>
        <w:gridCol w:w="960"/>
        <w:gridCol w:w="1000"/>
        <w:gridCol w:w="960"/>
        <w:gridCol w:w="960"/>
        <w:gridCol w:w="960"/>
        <w:gridCol w:w="1040"/>
        <w:gridCol w:w="960"/>
      </w:tblGrid>
      <w:tr w:rsidR="003974F4" w:rsidRPr="003974F4" w:rsidTr="003974F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std.dev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Estimate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std.dev</w:t>
            </w:r>
            <w:proofErr w:type="spellEnd"/>
          </w:p>
        </w:tc>
      </w:tr>
      <w:tr w:rsidR="003974F4" w:rsidRPr="003974F4" w:rsidTr="003974F4">
        <w:trPr>
          <w:trHeight w:val="3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log_q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-7.002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0.289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log_q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0.244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log_N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9.048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0.275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6.439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0.182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0.288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0.310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0.276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0.239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0.282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1.476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4.534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2.291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4.214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3.740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4.021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4.006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3.997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3.515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4.027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4.300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r1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10.000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0.798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r2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9.704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0.818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-2.685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0.091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log_b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0.016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</w:t>
            </w:r>
            <w:r w:rsidRPr="003974F4">
              <w:rPr>
                <w:rFonts w:ascii="Symbol" w:eastAsia="Times New Roman" w:hAnsi="Symbol"/>
                <w:i/>
                <w:iCs/>
                <w:color w:val="000000"/>
                <w:sz w:val="20"/>
                <w:szCs w:val="20"/>
              </w:rPr>
              <w:t>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st1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-5.000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0.082</w:t>
            </w:r>
          </w:p>
        </w:tc>
      </w:tr>
      <w:tr w:rsidR="003974F4" w:rsidRPr="003974F4" w:rsidTr="003974F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</w:t>
            </w:r>
            <w:r w:rsidRPr="003974F4">
              <w:rPr>
                <w:rFonts w:ascii="Symbol" w:eastAsia="Times New Roman" w:hAnsi="Symbol"/>
                <w:i/>
                <w:iCs/>
                <w:color w:val="000000"/>
                <w:sz w:val="20"/>
                <w:szCs w:val="20"/>
              </w:rPr>
              <w:t></w:t>
            </w:r>
            <w:proofErr w:type="spellStart"/>
            <w:r w:rsidRPr="003974F4">
              <w:rPr>
                <w:rFonts w:eastAsia="Times New Roman"/>
                <w:i/>
                <w:iCs/>
                <w:color w:val="000000"/>
                <w:vertAlign w:val="subscript"/>
              </w:rPr>
              <w:t>wa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-2.224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0.308</w:t>
            </w:r>
          </w:p>
        </w:tc>
      </w:tr>
      <w:tr w:rsidR="003974F4" w:rsidRPr="003974F4" w:rsidTr="003974F4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</w:t>
            </w:r>
            <w:r w:rsidRPr="003974F4">
              <w:rPr>
                <w:rFonts w:ascii="Symbol" w:eastAsia="Times New Roman" w:hAnsi="Symbol"/>
                <w:i/>
                <w:iCs/>
                <w:color w:val="000000"/>
                <w:sz w:val="20"/>
                <w:szCs w:val="20"/>
              </w:rPr>
              <w:t></w:t>
            </w:r>
            <w:proofErr w:type="spellStart"/>
            <w:r w:rsidRPr="003974F4">
              <w:rPr>
                <w:rFonts w:eastAsia="Times New Roman"/>
                <w:i/>
                <w:iCs/>
                <w:color w:val="000000"/>
                <w:vertAlign w:val="subscript"/>
              </w:rPr>
              <w:t>wb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0.033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Sw1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0.035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Sw2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0.123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</w:t>
            </w:r>
            <w:r w:rsidRPr="003974F4">
              <w:rPr>
                <w:rFonts w:ascii="Symbol" w:eastAsia="Times New Roman" w:hAnsi="Symbol"/>
                <w:i/>
                <w:iCs/>
                <w:color w:val="000000"/>
                <w:sz w:val="20"/>
                <w:szCs w:val="20"/>
              </w:rPr>
              <w:t></w:t>
            </w: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-2.085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0.056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log_acr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0.129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log_bcr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log_awr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0.129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log_bwr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4.645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0.008</w:t>
            </w:r>
          </w:p>
        </w:tc>
      </w:tr>
      <w:tr w:rsidR="003974F4" w:rsidRPr="003974F4" w:rsidTr="003974F4">
        <w:trPr>
          <w:trHeight w:val="3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3974F4">
              <w:rPr>
                <w:rFonts w:eastAsia="Times New Roman"/>
                <w:i/>
                <w:iCs/>
                <w:color w:val="000000"/>
              </w:rPr>
              <w:t>w</w:t>
            </w:r>
            <w:r w:rsidRPr="003974F4">
              <w:rPr>
                <w:rFonts w:eastAsia="Times New Roman"/>
                <w:i/>
                <w:iCs/>
                <w:color w:val="000000"/>
                <w:vertAlign w:val="superscript"/>
              </w:rPr>
              <w:t>2</w:t>
            </w:r>
            <w:r w:rsidRPr="003974F4">
              <w:rPr>
                <w:rFonts w:eastAsia="Times New Roman"/>
                <w:i/>
                <w:iCs/>
                <w:color w:val="000000"/>
                <w:vertAlign w:val="subscript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0.016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-0.283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0.130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0.208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β</w:t>
            </w: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12.496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0.695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β</w:t>
            </w: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7.636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0.170</w:t>
            </w:r>
          </w:p>
        </w:tc>
      </w:tr>
      <w:tr w:rsidR="003974F4" w:rsidRPr="003974F4" w:rsidTr="003974F4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ms78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3.206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0.265</w:t>
            </w:r>
          </w:p>
        </w:tc>
      </w:tr>
      <w:tr w:rsidR="003974F4" w:rsidRPr="003974F4" w:rsidTr="003974F4">
        <w:trPr>
          <w:trHeight w:val="3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974F4">
              <w:rPr>
                <w:rFonts w:eastAsia="Times New Roman"/>
                <w:color w:val="000000"/>
                <w:sz w:val="20"/>
                <w:szCs w:val="20"/>
              </w:rPr>
              <w:lastRenderedPageBreak/>
              <w:t>log_R</w:t>
            </w:r>
            <w:r w:rsidRPr="003974F4">
              <w:rPr>
                <w:rFonts w:eastAsia="Times New Roman"/>
                <w:color w:val="000000"/>
                <w:sz w:val="20"/>
                <w:szCs w:val="20"/>
                <w:vertAlign w:val="subscript"/>
              </w:rPr>
              <w:t>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3974F4">
              <w:rPr>
                <w:rFonts w:eastAsia="Times New Roman"/>
                <w:color w:val="000000"/>
                <w:sz w:val="22"/>
                <w:szCs w:val="22"/>
              </w:rPr>
              <w:t>0.284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74F4" w:rsidRPr="003974F4" w:rsidRDefault="003974F4" w:rsidP="003974F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974F4" w:rsidRPr="003974F4" w:rsidRDefault="003974F4" w:rsidP="003974F4">
      <w:pPr>
        <w:rPr>
          <w:lang w:eastAsia="en-US"/>
        </w:rPr>
      </w:pPr>
    </w:p>
    <w:p w:rsidR="00366DBF" w:rsidRDefault="00AB4601" w:rsidP="0082629F">
      <w:pPr>
        <w:pStyle w:val="Caption"/>
        <w:ind w:firstLine="0"/>
      </w:pPr>
      <w:r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13</w:t>
      </w:r>
      <w:r w:rsidR="00A61ABF">
        <w:rPr>
          <w:noProof/>
        </w:rPr>
        <w:fldChar w:fldCharType="end"/>
      </w:r>
      <w:r w:rsidR="0094764A">
        <w:t>. Estimated selectivit</w:t>
      </w:r>
      <w:r w:rsidR="0082629F">
        <w:t>y</w:t>
      </w:r>
      <w:r w:rsidR="00366DBF" w:rsidRPr="001E0998">
        <w:t xml:space="preserve">, </w:t>
      </w:r>
      <w:r w:rsidR="0082629F">
        <w:t>mortality</w:t>
      </w:r>
      <w:r w:rsidR="00401598">
        <w:t>,</w:t>
      </w:r>
      <w:r w:rsidR="0082629F">
        <w:t xml:space="preserve"> </w:t>
      </w:r>
      <w:r w:rsidR="00366DBF" w:rsidRPr="001E0998">
        <w:t>molting probabilities, and proportions of legal crab by length class</w:t>
      </w:r>
      <w:r w:rsidR="003B0689">
        <w:t xml:space="preserve"> </w:t>
      </w:r>
      <w:r w:rsidR="003B0689" w:rsidRPr="003B0689">
        <w:t xml:space="preserve">(mm CL) </w:t>
      </w:r>
      <w:r w:rsidR="00366DBF" w:rsidRPr="001E0998">
        <w:t>for N</w:t>
      </w:r>
      <w:r w:rsidR="004D5548">
        <w:t>orton Sound male red king crab</w:t>
      </w:r>
      <w:r w:rsidR="00C5609E">
        <w:t xml:space="preserve"> (Model </w:t>
      </w:r>
      <w:r w:rsidR="007D2A91">
        <w:t>18.2</w:t>
      </w:r>
      <w:r w:rsidR="003974F4">
        <w:t>b</w:t>
      </w:r>
      <w:r w:rsidR="00C5609E">
        <w:t>)</w:t>
      </w:r>
      <w:r w:rsidR="002C6525">
        <w:t>.</w:t>
      </w:r>
      <w:r w:rsidR="004D5548">
        <w:t xml:space="preserve"> </w:t>
      </w:r>
    </w:p>
    <w:p w:rsidR="00366DBF" w:rsidRPr="001E0998" w:rsidRDefault="00366DBF" w:rsidP="00366DBF">
      <w:pPr>
        <w:widowControl w:val="0"/>
        <w:tabs>
          <w:tab w:val="left" w:pos="-720"/>
        </w:tabs>
        <w:suppressAutoHyphens/>
        <w:jc w:val="both"/>
        <w:rPr>
          <w:color w:val="000000"/>
          <w:spacing w:val="-3"/>
        </w:rPr>
      </w:pPr>
    </w:p>
    <w:tbl>
      <w:tblPr>
        <w:tblW w:w="5092" w:type="pct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93"/>
        <w:gridCol w:w="1001"/>
        <w:gridCol w:w="999"/>
        <w:gridCol w:w="997"/>
        <w:gridCol w:w="880"/>
        <w:gridCol w:w="1009"/>
        <w:gridCol w:w="809"/>
        <w:gridCol w:w="965"/>
        <w:gridCol w:w="902"/>
        <w:gridCol w:w="1036"/>
      </w:tblGrid>
      <w:tr w:rsidR="00000C8E" w:rsidRPr="001E0998" w:rsidTr="00C5609E">
        <w:trPr>
          <w:trHeight w:val="297"/>
        </w:trPr>
        <w:tc>
          <w:tcPr>
            <w:tcW w:w="518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 xml:space="preserve">Selectivity 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:rsidR="00000C8E" w:rsidRPr="00891E7D" w:rsidRDefault="00000C8E" w:rsidP="00E72AE5">
            <w:pPr>
              <w:rPr>
                <w:color w:val="000000"/>
                <w:sz w:val="22"/>
                <w:szCs w:val="22"/>
              </w:rPr>
            </w:pPr>
          </w:p>
        </w:tc>
      </w:tr>
      <w:tr w:rsidR="00000C8E" w:rsidRPr="001E0998" w:rsidTr="00C5609E">
        <w:trPr>
          <w:trHeight w:val="759"/>
        </w:trPr>
        <w:tc>
          <w:tcPr>
            <w:tcW w:w="518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 xml:space="preserve">Length </w:t>
            </w:r>
          </w:p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Class</w:t>
            </w:r>
          </w:p>
        </w:tc>
        <w:tc>
          <w:tcPr>
            <w:tcW w:w="522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Legal</w:t>
            </w:r>
          </w:p>
          <w:p w:rsidR="00000C8E" w:rsidRPr="00891E7D" w:rsidRDefault="00000C8E" w:rsidP="00D814FD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Proportion</w:t>
            </w:r>
          </w:p>
        </w:tc>
        <w:tc>
          <w:tcPr>
            <w:tcW w:w="521" w:type="pct"/>
          </w:tcPr>
          <w:p w:rsidR="00000C8E" w:rsidRDefault="00000C8E" w:rsidP="0016108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Summer </w:t>
            </w:r>
          </w:p>
          <w:p w:rsidR="00000C8E" w:rsidRDefault="00000C8E" w:rsidP="0016108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 </w:t>
            </w:r>
          </w:p>
          <w:p w:rsidR="00000C8E" w:rsidRPr="00891E7D" w:rsidRDefault="00000C8E" w:rsidP="0016108C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Retention  </w:t>
            </w:r>
          </w:p>
        </w:tc>
        <w:tc>
          <w:tcPr>
            <w:tcW w:w="520" w:type="pct"/>
          </w:tcPr>
          <w:p w:rsidR="00000C8E" w:rsidRDefault="00000C8E" w:rsidP="00000C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Winter </w:t>
            </w:r>
          </w:p>
          <w:p w:rsidR="00000C8E" w:rsidRDefault="00000C8E" w:rsidP="00000C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 </w:t>
            </w:r>
          </w:p>
          <w:p w:rsidR="00000C8E" w:rsidRPr="00891E7D" w:rsidRDefault="00000C8E" w:rsidP="00000C8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Retention  </w:t>
            </w:r>
          </w:p>
        </w:tc>
        <w:tc>
          <w:tcPr>
            <w:tcW w:w="459" w:type="pct"/>
          </w:tcPr>
          <w:p w:rsidR="00000C8E" w:rsidRPr="00891E7D" w:rsidRDefault="00000C8E" w:rsidP="0016108C">
            <w:pPr>
              <w:jc w:val="center"/>
              <w:rPr>
                <w:rFonts w:cs="Arial"/>
                <w:sz w:val="22"/>
                <w:szCs w:val="22"/>
              </w:rPr>
            </w:pPr>
            <w:r w:rsidRPr="00891E7D">
              <w:rPr>
                <w:rFonts w:cs="Arial"/>
                <w:sz w:val="22"/>
                <w:szCs w:val="22"/>
              </w:rPr>
              <w:t>Mean</w:t>
            </w:r>
          </w:p>
          <w:p w:rsidR="00000C8E" w:rsidRPr="00891E7D" w:rsidRDefault="00000C8E" w:rsidP="0016108C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rFonts w:cs="Arial"/>
                <w:sz w:val="22"/>
                <w:szCs w:val="22"/>
              </w:rPr>
              <w:t>weight (</w:t>
            </w:r>
            <w:proofErr w:type="spellStart"/>
            <w:r w:rsidRPr="00891E7D">
              <w:rPr>
                <w:rFonts w:cs="Arial"/>
                <w:sz w:val="22"/>
                <w:szCs w:val="22"/>
              </w:rPr>
              <w:t>lb</w:t>
            </w:r>
            <w:proofErr w:type="spellEnd"/>
            <w:r w:rsidRPr="00891E7D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526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Natural mortality (</w:t>
            </w:r>
            <w:r w:rsidRPr="0082629F">
              <w:rPr>
                <w:i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22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Trawl</w:t>
            </w:r>
          </w:p>
        </w:tc>
        <w:tc>
          <w:tcPr>
            <w:tcW w:w="503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Winter</w:t>
            </w:r>
          </w:p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 xml:space="preserve">Pot </w:t>
            </w:r>
          </w:p>
        </w:tc>
        <w:tc>
          <w:tcPr>
            <w:tcW w:w="470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Summer Fishery</w:t>
            </w:r>
          </w:p>
        </w:tc>
        <w:tc>
          <w:tcPr>
            <w:tcW w:w="540" w:type="pct"/>
          </w:tcPr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 xml:space="preserve">Molting </w:t>
            </w:r>
          </w:p>
          <w:p w:rsidR="00000C8E" w:rsidRPr="00891E7D" w:rsidRDefault="00000C8E" w:rsidP="00E72AE5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Probability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  <w:tcBorders>
              <w:top w:val="single" w:sz="4" w:space="0" w:color="auto"/>
            </w:tcBorders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64 - 73</w:t>
            </w:r>
          </w:p>
        </w:tc>
        <w:tc>
          <w:tcPr>
            <w:tcW w:w="522" w:type="pct"/>
            <w:tcBorders>
              <w:top w:val="single" w:sz="4" w:space="0" w:color="auto"/>
            </w:tcBorders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0.44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000C8E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tcBorders>
              <w:top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0.98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91E7D">
              <w:rPr>
                <w:color w:val="000000"/>
                <w:sz w:val="22"/>
                <w:szCs w:val="22"/>
              </w:rPr>
              <w:t>74  -</w:t>
            </w:r>
            <w:proofErr w:type="gramEnd"/>
            <w:r w:rsidRPr="00891E7D">
              <w:rPr>
                <w:color w:val="000000"/>
                <w:sz w:val="22"/>
                <w:szCs w:val="22"/>
              </w:rPr>
              <w:t xml:space="preserve">  83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526" w:type="pct"/>
          </w:tcPr>
          <w:p w:rsidR="00000C8E" w:rsidRPr="00CB0F8F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</w:tcPr>
          <w:p w:rsidR="00000C8E" w:rsidRDefault="00000C8E" w:rsidP="00000C8E">
            <w:pPr>
              <w:jc w:val="right"/>
            </w:pPr>
            <w:r w:rsidRPr="00CB0F8F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0.9</w:t>
            </w:r>
            <w:r w:rsidR="001C1F0E">
              <w:rPr>
                <w:color w:val="000000"/>
                <w:sz w:val="22"/>
                <w:szCs w:val="22"/>
              </w:rPr>
              <w:t>6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91E7D">
              <w:rPr>
                <w:color w:val="000000"/>
                <w:sz w:val="22"/>
                <w:szCs w:val="22"/>
              </w:rPr>
              <w:t>84  -</w:t>
            </w:r>
            <w:proofErr w:type="gramEnd"/>
            <w:r w:rsidRPr="00891E7D">
              <w:rPr>
                <w:color w:val="000000"/>
                <w:sz w:val="22"/>
                <w:szCs w:val="22"/>
              </w:rPr>
              <w:t xml:space="preserve">  93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1.31</w:t>
            </w:r>
          </w:p>
        </w:tc>
        <w:tc>
          <w:tcPr>
            <w:tcW w:w="526" w:type="pct"/>
          </w:tcPr>
          <w:p w:rsidR="00000C8E" w:rsidRPr="00CB0F8F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</w:tcPr>
          <w:p w:rsidR="00000C8E" w:rsidRDefault="00000C8E" w:rsidP="00000C8E">
            <w:pPr>
              <w:jc w:val="right"/>
            </w:pPr>
            <w:r w:rsidRPr="00CB0F8F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</w:t>
            </w:r>
            <w:r w:rsidR="001C1F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0.93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91E7D">
              <w:rPr>
                <w:color w:val="000000"/>
                <w:sz w:val="22"/>
                <w:szCs w:val="22"/>
              </w:rPr>
              <w:t>94  -</w:t>
            </w:r>
            <w:proofErr w:type="gramEnd"/>
            <w:r w:rsidRPr="00891E7D">
              <w:rPr>
                <w:color w:val="000000"/>
                <w:sz w:val="22"/>
                <w:szCs w:val="22"/>
              </w:rPr>
              <w:t xml:space="preserve"> 103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0.14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</w:t>
            </w:r>
            <w:r w:rsidR="003974F4">
              <w:rPr>
                <w:rFonts w:eastAsiaTheme="minor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0.0</w:t>
            </w:r>
            <w:r w:rsidR="007D2A91">
              <w:rPr>
                <w:rFonts w:eastAsiaTheme="min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526" w:type="pct"/>
          </w:tcPr>
          <w:p w:rsidR="00000C8E" w:rsidRPr="00CB0F8F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</w:tcPr>
          <w:p w:rsidR="00000C8E" w:rsidRDefault="00000C8E" w:rsidP="00000C8E">
            <w:pPr>
              <w:jc w:val="right"/>
            </w:pPr>
            <w:r w:rsidRPr="00CB0F8F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</w:t>
            </w:r>
            <w:r w:rsidR="001C1F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</w:t>
            </w:r>
            <w:r w:rsidR="001C1F0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</w:t>
            </w:r>
            <w:r w:rsidR="007D2A91">
              <w:rPr>
                <w:color w:val="000000"/>
                <w:sz w:val="22"/>
                <w:szCs w:val="22"/>
              </w:rPr>
              <w:t>7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104 - 113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0.88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</w:t>
            </w:r>
            <w:r w:rsidR="003974F4">
              <w:rPr>
                <w:rFonts w:eastAsiaTheme="minor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0.7</w:t>
            </w:r>
            <w:r w:rsidR="007D2A91">
              <w:rPr>
                <w:rFonts w:eastAsiaTheme="minor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526" w:type="pct"/>
          </w:tcPr>
          <w:p w:rsidR="00000C8E" w:rsidRPr="00CB0F8F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</w:tcPr>
          <w:p w:rsidR="00000C8E" w:rsidRDefault="00000C8E" w:rsidP="00000C8E">
            <w:pPr>
              <w:jc w:val="right"/>
            </w:pPr>
            <w:r w:rsidRPr="00CB0F8F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3974F4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</w:t>
            </w:r>
            <w:r w:rsidR="001C1F0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</w:t>
            </w:r>
            <w:r w:rsidR="007D2A91">
              <w:rPr>
                <w:color w:val="000000"/>
                <w:sz w:val="22"/>
                <w:szCs w:val="22"/>
              </w:rPr>
              <w:t>7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114 - 123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0</w:t>
            </w:r>
            <w:r w:rsidR="003974F4">
              <w:rPr>
                <w:rFonts w:eastAsiaTheme="minorEastAsia"/>
                <w:color w:val="000000"/>
                <w:sz w:val="22"/>
                <w:szCs w:val="22"/>
              </w:rPr>
              <w:t>.99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3.04</w:t>
            </w:r>
          </w:p>
        </w:tc>
        <w:tc>
          <w:tcPr>
            <w:tcW w:w="526" w:type="pct"/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422" w:type="pct"/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 w:rsidRPr="00891E7D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  <w:r w:rsidR="003974F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</w:t>
            </w:r>
            <w:r w:rsidR="001C1F0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  <w:r w:rsidR="007D2A91">
              <w:rPr>
                <w:color w:val="000000"/>
                <w:sz w:val="22"/>
                <w:szCs w:val="22"/>
              </w:rPr>
              <w:t>2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124 - 133</w:t>
            </w:r>
          </w:p>
        </w:tc>
        <w:tc>
          <w:tcPr>
            <w:tcW w:w="522" w:type="pct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1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0" w:type="pct"/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459" w:type="pct"/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3.80</w:t>
            </w:r>
          </w:p>
        </w:tc>
        <w:tc>
          <w:tcPr>
            <w:tcW w:w="526" w:type="pct"/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  <w:r w:rsidR="007D2A91">
              <w:rPr>
                <w:sz w:val="22"/>
                <w:szCs w:val="22"/>
              </w:rPr>
              <w:t>8</w:t>
            </w:r>
          </w:p>
        </w:tc>
        <w:tc>
          <w:tcPr>
            <w:tcW w:w="422" w:type="pct"/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 w:rsidRPr="00891E7D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</w:t>
            </w:r>
            <w:r w:rsidR="003974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40" w:type="pct"/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1C1F0E">
              <w:rPr>
                <w:color w:val="000000"/>
                <w:sz w:val="22"/>
                <w:szCs w:val="22"/>
              </w:rPr>
              <w:t>5</w:t>
            </w:r>
          </w:p>
        </w:tc>
      </w:tr>
      <w:tr w:rsidR="00000C8E" w:rsidRPr="00B25059" w:rsidTr="00C5609E">
        <w:trPr>
          <w:trHeight w:val="144"/>
        </w:trPr>
        <w:tc>
          <w:tcPr>
            <w:tcW w:w="518" w:type="pct"/>
            <w:tcBorders>
              <w:bottom w:val="single" w:sz="4" w:space="0" w:color="auto"/>
            </w:tcBorders>
          </w:tcPr>
          <w:p w:rsidR="00000C8E" w:rsidRPr="00891E7D" w:rsidRDefault="00000C8E" w:rsidP="00000C8E">
            <w:pPr>
              <w:jc w:val="center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134+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20" w:type="pct"/>
            <w:tcBorders>
              <w:bottom w:val="single" w:sz="4" w:space="0" w:color="auto"/>
            </w:tcBorders>
          </w:tcPr>
          <w:p w:rsidR="00000C8E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000C8E" w:rsidRPr="00891E7D" w:rsidRDefault="00000C8E" w:rsidP="00000C8E">
            <w:pPr>
              <w:autoSpaceDE w:val="0"/>
              <w:autoSpaceDN w:val="0"/>
              <w:adjustRightInd w:val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color w:val="000000"/>
                <w:sz w:val="22"/>
                <w:szCs w:val="22"/>
              </w:rPr>
              <w:t>4.60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>
              <w:rPr>
                <w:rFonts w:hint="eastAsia"/>
                <w:sz w:val="22"/>
                <w:szCs w:val="22"/>
              </w:rPr>
              <w:t>5</w:t>
            </w:r>
            <w:r w:rsidR="007D2A91">
              <w:rPr>
                <w:sz w:val="22"/>
                <w:szCs w:val="22"/>
              </w:rPr>
              <w:t>8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000C8E" w:rsidRPr="00891E7D" w:rsidRDefault="00000C8E" w:rsidP="00000C8E">
            <w:pPr>
              <w:jc w:val="right"/>
              <w:rPr>
                <w:sz w:val="22"/>
                <w:szCs w:val="22"/>
              </w:rPr>
            </w:pPr>
            <w:r w:rsidRPr="00891E7D">
              <w:rPr>
                <w:sz w:val="22"/>
                <w:szCs w:val="22"/>
              </w:rPr>
              <w:t>1.00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</w:t>
            </w:r>
            <w:r w:rsidR="003974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 w:rsidRPr="00891E7D"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bottom"/>
          </w:tcPr>
          <w:p w:rsidR="00000C8E" w:rsidRPr="00891E7D" w:rsidRDefault="00000C8E" w:rsidP="00000C8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30</w:t>
            </w:r>
          </w:p>
        </w:tc>
      </w:tr>
    </w:tbl>
    <w:p w:rsidR="00F37674" w:rsidRDefault="00F37674" w:rsidP="003D1B35">
      <w:pPr>
        <w:widowControl w:val="0"/>
        <w:tabs>
          <w:tab w:val="left" w:pos="-720"/>
        </w:tabs>
        <w:suppressAutoHyphens/>
        <w:rPr>
          <w:color w:val="000000"/>
          <w:spacing w:val="-3"/>
        </w:rPr>
      </w:pPr>
    </w:p>
    <w:p w:rsidR="00E21FCE" w:rsidRDefault="00AB4601" w:rsidP="007D32AE">
      <w:pPr>
        <w:pStyle w:val="Caption"/>
      </w:pPr>
      <w:r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14</w:t>
      </w:r>
      <w:r w:rsidR="00A61ABF">
        <w:rPr>
          <w:noProof/>
        </w:rPr>
        <w:fldChar w:fldCharType="end"/>
      </w:r>
      <w:r>
        <w:t>.</w:t>
      </w:r>
      <w:r w:rsidR="00E21FCE">
        <w:t xml:space="preserve"> Estimated molting probability incorporated transition matrix</w:t>
      </w:r>
      <w:r w:rsidR="007D2A91">
        <w:t xml:space="preserve"> (Model 18.2</w:t>
      </w:r>
      <w:r w:rsidR="001C1F0E">
        <w:t>b</w:t>
      </w:r>
      <w:r w:rsidR="007D2A91">
        <w:t>)</w:t>
      </w:r>
      <w:r w:rsidR="002C6525">
        <w:t>.</w:t>
      </w:r>
    </w:p>
    <w:p w:rsidR="00B277B2" w:rsidRPr="00F37674" w:rsidRDefault="00B277B2" w:rsidP="00B277B2">
      <w:pPr>
        <w:widowControl w:val="0"/>
        <w:tabs>
          <w:tab w:val="left" w:pos="-720"/>
        </w:tabs>
        <w:suppressAutoHyphens/>
        <w:rPr>
          <w:color w:val="000000"/>
          <w:spacing w:val="-3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8"/>
        <w:gridCol w:w="810"/>
        <w:gridCol w:w="900"/>
        <w:gridCol w:w="990"/>
        <w:gridCol w:w="990"/>
        <w:gridCol w:w="1170"/>
        <w:gridCol w:w="990"/>
        <w:gridCol w:w="990"/>
        <w:gridCol w:w="990"/>
      </w:tblGrid>
      <w:tr w:rsidR="00B277B2" w:rsidRPr="00DC3BAA" w:rsidTr="00DC44B7">
        <w:trPr>
          <w:trHeight w:val="270"/>
        </w:trPr>
        <w:tc>
          <w:tcPr>
            <w:tcW w:w="1098" w:type="dxa"/>
            <w:vMerge w:val="restart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Pre-molt</w:t>
            </w:r>
          </w:p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Length</w:t>
            </w:r>
          </w:p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Class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Post-molt Length Class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Merge/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64-73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74-83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84-93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94-103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104-113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114-123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124-133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sz w:val="22"/>
                <w:szCs w:val="22"/>
              </w:rPr>
            </w:pPr>
            <w:r w:rsidRPr="00DC44B7">
              <w:rPr>
                <w:sz w:val="22"/>
                <w:szCs w:val="22"/>
              </w:rPr>
              <w:t>134+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64 - 73</w:t>
            </w:r>
          </w:p>
        </w:tc>
        <w:tc>
          <w:tcPr>
            <w:tcW w:w="810" w:type="dxa"/>
            <w:vAlign w:val="center"/>
          </w:tcPr>
          <w:p w:rsidR="00B277B2" w:rsidRPr="00DC44B7" w:rsidRDefault="00DD19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0" w:type="dxa"/>
            <w:vAlign w:val="center"/>
          </w:tcPr>
          <w:p w:rsidR="00B277B2" w:rsidRPr="00DC44B7" w:rsidRDefault="00DD19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</w:t>
            </w:r>
            <w:r w:rsidR="001C1F0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C44B7">
              <w:rPr>
                <w:color w:val="000000"/>
                <w:sz w:val="22"/>
                <w:szCs w:val="22"/>
              </w:rPr>
              <w:t>74  -</w:t>
            </w:r>
            <w:proofErr w:type="gramEnd"/>
            <w:r w:rsidRPr="00DC44B7">
              <w:rPr>
                <w:color w:val="000000"/>
                <w:sz w:val="22"/>
                <w:szCs w:val="22"/>
              </w:rPr>
              <w:t xml:space="preserve">  83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1C1F0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  <w:r w:rsidR="001C1F0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1C1F0E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7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0.03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DC44B7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C44B7">
              <w:rPr>
                <w:color w:val="000000"/>
                <w:sz w:val="22"/>
                <w:szCs w:val="22"/>
              </w:rPr>
              <w:t>84  -</w:t>
            </w:r>
            <w:proofErr w:type="gramEnd"/>
            <w:r w:rsidRPr="00DC44B7">
              <w:rPr>
                <w:color w:val="000000"/>
                <w:sz w:val="22"/>
                <w:szCs w:val="22"/>
              </w:rPr>
              <w:t xml:space="preserve">  93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1C1F0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1C1F0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7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7D2A91">
              <w:rPr>
                <w:color w:val="000000"/>
                <w:sz w:val="22"/>
                <w:szCs w:val="22"/>
              </w:rPr>
              <w:t>4</w:t>
            </w:r>
            <w:r w:rsidR="001C1F0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0" w:type="dxa"/>
            <w:vAlign w:val="center"/>
          </w:tcPr>
          <w:p w:rsidR="00B277B2" w:rsidRPr="00DC44B7" w:rsidRDefault="00DD19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1C1F0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:rsidR="00B277B2" w:rsidRPr="00DC44B7" w:rsidRDefault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C44B7">
              <w:rPr>
                <w:color w:val="000000"/>
                <w:sz w:val="22"/>
                <w:szCs w:val="22"/>
              </w:rPr>
              <w:t>94  -</w:t>
            </w:r>
            <w:proofErr w:type="gramEnd"/>
            <w:r w:rsidRPr="00DC44B7">
              <w:rPr>
                <w:color w:val="000000"/>
                <w:sz w:val="22"/>
                <w:szCs w:val="22"/>
              </w:rPr>
              <w:t xml:space="preserve"> 103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17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  <w:r w:rsidR="001C1F0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0.27</w:t>
            </w:r>
          </w:p>
        </w:tc>
        <w:tc>
          <w:tcPr>
            <w:tcW w:w="990" w:type="dxa"/>
            <w:vAlign w:val="center"/>
          </w:tcPr>
          <w:p w:rsidR="00B277B2" w:rsidRPr="00DC44B7" w:rsidRDefault="00891E7D" w:rsidP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0" w:type="dxa"/>
            <w:vAlign w:val="center"/>
          </w:tcPr>
          <w:p w:rsidR="00B277B2" w:rsidRPr="00DC44B7" w:rsidRDefault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104 - 113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</w:t>
            </w:r>
            <w:r w:rsidR="007D261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</w:t>
            </w:r>
            <w:r w:rsidR="007D2A9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</w:t>
            </w:r>
            <w:r w:rsidR="007D2A9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:rsidR="00B277B2" w:rsidRPr="00DC44B7" w:rsidRDefault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277B2" w:rsidRPr="00DC3BAA" w:rsidTr="00DC44B7">
        <w:trPr>
          <w:trHeight w:val="270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114 - 123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</w:t>
            </w:r>
            <w:r w:rsidR="007D261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vAlign w:val="center"/>
          </w:tcPr>
          <w:p w:rsidR="00B277B2" w:rsidRPr="00DC44B7" w:rsidRDefault="00DD19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  <w:r w:rsidR="007D261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0" w:type="dxa"/>
            <w:vAlign w:val="center"/>
          </w:tcPr>
          <w:p w:rsidR="00B277B2" w:rsidRPr="00DC44B7" w:rsidRDefault="00DD195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</w:t>
            </w:r>
            <w:r w:rsidR="003F465F">
              <w:rPr>
                <w:color w:val="000000"/>
                <w:sz w:val="22"/>
                <w:szCs w:val="22"/>
              </w:rPr>
              <w:t>3</w:t>
            </w:r>
          </w:p>
        </w:tc>
      </w:tr>
      <w:tr w:rsidR="00B277B2" w:rsidRPr="00DC3BAA" w:rsidTr="00DC44B7">
        <w:trPr>
          <w:trHeight w:val="283"/>
        </w:trPr>
        <w:tc>
          <w:tcPr>
            <w:tcW w:w="1098" w:type="dxa"/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124 - 133</w:t>
            </w:r>
          </w:p>
        </w:tc>
        <w:tc>
          <w:tcPr>
            <w:tcW w:w="81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</w:t>
            </w:r>
            <w:r w:rsidR="00543FE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  <w:vAlign w:val="center"/>
          </w:tcPr>
          <w:p w:rsidR="00B277B2" w:rsidRPr="00DC44B7" w:rsidRDefault="003F46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</w:t>
            </w:r>
            <w:r w:rsidR="00543FED">
              <w:rPr>
                <w:color w:val="000000"/>
                <w:sz w:val="22"/>
                <w:szCs w:val="22"/>
              </w:rPr>
              <w:t>7</w:t>
            </w:r>
          </w:p>
        </w:tc>
      </w:tr>
      <w:tr w:rsidR="00B277B2" w:rsidRPr="00DC3BAA" w:rsidTr="00DC44B7">
        <w:trPr>
          <w:trHeight w:val="283"/>
        </w:trPr>
        <w:tc>
          <w:tcPr>
            <w:tcW w:w="1098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 w:rsidP="00B277B2">
            <w:pPr>
              <w:jc w:val="center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134+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B277B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277B2" w:rsidRPr="00DC44B7" w:rsidRDefault="00891E7D">
            <w:pPr>
              <w:jc w:val="right"/>
              <w:rPr>
                <w:color w:val="000000"/>
                <w:sz w:val="22"/>
                <w:szCs w:val="22"/>
              </w:rPr>
            </w:pPr>
            <w:r w:rsidRPr="00DC44B7">
              <w:rPr>
                <w:color w:val="000000"/>
                <w:sz w:val="22"/>
                <w:szCs w:val="22"/>
              </w:rPr>
              <w:t>1.00</w:t>
            </w:r>
          </w:p>
        </w:tc>
      </w:tr>
    </w:tbl>
    <w:p w:rsidR="00B277B2" w:rsidRDefault="00B277B2" w:rsidP="00B277B2">
      <w:pPr>
        <w:rPr>
          <w:color w:val="000000"/>
          <w:spacing w:val="-3"/>
        </w:rPr>
      </w:pPr>
    </w:p>
    <w:p w:rsidR="00B277B2" w:rsidRDefault="00B277B2" w:rsidP="00B277B2">
      <w:pPr>
        <w:widowControl w:val="0"/>
        <w:tabs>
          <w:tab w:val="left" w:pos="-720"/>
        </w:tabs>
        <w:suppressAutoHyphens/>
        <w:rPr>
          <w:color w:val="000000"/>
          <w:spacing w:val="-3"/>
        </w:rPr>
        <w:sectPr w:rsidR="00B277B2" w:rsidSect="00420F68">
          <w:pgSz w:w="12240" w:h="15840"/>
          <w:pgMar w:top="1440" w:right="1440" w:bottom="1440" w:left="1440" w:header="720" w:footer="720" w:gutter="0"/>
          <w:pgNumType w:start="25"/>
          <w:cols w:space="720"/>
          <w:docGrid w:linePitch="360"/>
        </w:sectPr>
      </w:pPr>
    </w:p>
    <w:p w:rsidR="00B277B2" w:rsidRDefault="00B277B2" w:rsidP="00B277B2">
      <w:pPr>
        <w:widowControl w:val="0"/>
        <w:tabs>
          <w:tab w:val="left" w:pos="-720"/>
        </w:tabs>
        <w:suppressAutoHyphens/>
        <w:rPr>
          <w:color w:val="000000"/>
          <w:spacing w:val="-3"/>
        </w:rPr>
      </w:pPr>
    </w:p>
    <w:p w:rsidR="00F3618C" w:rsidRPr="001A794E" w:rsidRDefault="00AB4601" w:rsidP="001A794E">
      <w:pPr>
        <w:pStyle w:val="Caption"/>
      </w:pPr>
      <w:r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15</w:t>
      </w:r>
      <w:r w:rsidR="00A61ABF">
        <w:rPr>
          <w:noProof/>
        </w:rPr>
        <w:fldChar w:fldCharType="end"/>
      </w:r>
      <w:r w:rsidR="00366DBF" w:rsidRPr="001E0998">
        <w:t>. Annual abundance estimates (million crab) and mature male biomass</w:t>
      </w:r>
      <w:r w:rsidR="00DC44B7">
        <w:t xml:space="preserve"> (Feb 01)</w:t>
      </w:r>
      <w:r w:rsidR="00366DBF" w:rsidRPr="001E0998">
        <w:t xml:space="preserve"> (MMB, million </w:t>
      </w:r>
      <w:proofErr w:type="spellStart"/>
      <w:r w:rsidR="00FE12BB">
        <w:t>lb</w:t>
      </w:r>
      <w:proofErr w:type="spellEnd"/>
      <w:r w:rsidR="00366DBF" w:rsidRPr="001E0998">
        <w:t xml:space="preserve">) for Norton Sound red king crab estimated by </w:t>
      </w:r>
      <w:r w:rsidR="002C6525">
        <w:t xml:space="preserve">a </w:t>
      </w:r>
      <w:r w:rsidR="00366DBF" w:rsidRPr="001E0998">
        <w:t>leng</w:t>
      </w:r>
      <w:r w:rsidR="00D32402">
        <w:t>th-based analysis from 1976</w:t>
      </w:r>
      <w:r w:rsidR="002C6525">
        <w:t xml:space="preserve"> to </w:t>
      </w:r>
      <w:r w:rsidR="00D32402">
        <w:t>201</w:t>
      </w:r>
      <w:r w:rsidR="00364C3E">
        <w:rPr>
          <w:rFonts w:eastAsiaTheme="minorEastAsia"/>
          <w:lang w:eastAsia="ja-JP"/>
        </w:rPr>
        <w:t>8</w:t>
      </w:r>
      <w:r w:rsidR="003B0689">
        <w:t>.</w:t>
      </w:r>
    </w:p>
    <w:tbl>
      <w:tblPr>
        <w:tblW w:w="3499" w:type="pct"/>
        <w:tblBorders>
          <w:top w:val="single" w:sz="12" w:space="0" w:color="000000"/>
          <w:bottom w:val="single" w:sz="12" w:space="0" w:color="000000"/>
        </w:tblBorders>
        <w:tblLook w:val="0480" w:firstRow="0" w:lastRow="0" w:firstColumn="1" w:lastColumn="0" w:noHBand="0" w:noVBand="1"/>
      </w:tblPr>
      <w:tblGrid>
        <w:gridCol w:w="674"/>
        <w:gridCol w:w="883"/>
        <w:gridCol w:w="1132"/>
        <w:gridCol w:w="1071"/>
        <w:gridCol w:w="1131"/>
        <w:gridCol w:w="905"/>
        <w:gridCol w:w="905"/>
      </w:tblGrid>
      <w:tr w:rsidR="00FE12BB" w:rsidRPr="00C624F4" w:rsidTr="002A0F56">
        <w:trPr>
          <w:trHeight w:val="20"/>
        </w:trPr>
        <w:tc>
          <w:tcPr>
            <w:tcW w:w="503" w:type="pct"/>
            <w:tcBorders>
              <w:bottom w:val="nil"/>
              <w:right w:val="single" w:sz="6" w:space="0" w:color="000000"/>
            </w:tcBorders>
            <w:shd w:val="clear" w:color="auto" w:fill="auto"/>
            <w:noWrap/>
          </w:tcPr>
          <w:p w:rsidR="00F3618C" w:rsidRPr="00C624F4" w:rsidRDefault="00F3618C" w:rsidP="00F3618C">
            <w:pPr>
              <w:ind w:left="-468" w:firstLine="468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03" w:type="pct"/>
            <w:gridSpan w:val="3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8C" w:rsidRPr="00C624F4" w:rsidRDefault="00F3618C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Abundance</w:t>
            </w:r>
          </w:p>
        </w:tc>
        <w:tc>
          <w:tcPr>
            <w:tcW w:w="1519" w:type="pct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18C" w:rsidRPr="00C624F4" w:rsidRDefault="00F3618C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Legal (≥ 104 mm)</w:t>
            </w:r>
          </w:p>
        </w:tc>
        <w:tc>
          <w:tcPr>
            <w:tcW w:w="675" w:type="pct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F3618C" w:rsidRPr="00C624F4" w:rsidRDefault="00F3618C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MMB</w:t>
            </w:r>
          </w:p>
        </w:tc>
      </w:tr>
      <w:tr w:rsidR="002A0F56" w:rsidRPr="00C624F4" w:rsidTr="002A0F56">
        <w:trPr>
          <w:trHeight w:val="20"/>
        </w:trPr>
        <w:tc>
          <w:tcPr>
            <w:tcW w:w="503" w:type="pct"/>
            <w:tcBorders>
              <w:top w:val="nil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Year</w:t>
            </w:r>
          </w:p>
        </w:tc>
        <w:tc>
          <w:tcPr>
            <w:tcW w:w="6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Recruits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Total</w:t>
            </w:r>
          </w:p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(≥ 64 mm)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Mature</w:t>
            </w:r>
          </w:p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(≥ 94 mm)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Abundance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Biomass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0F56" w:rsidRPr="00C624F4" w:rsidRDefault="002A0F56" w:rsidP="00F3618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C624F4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Biomass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1976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8.50</w:t>
            </w:r>
          </w:p>
        </w:tc>
        <w:tc>
          <w:tcPr>
            <w:tcW w:w="7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6.39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4.13</w:t>
            </w:r>
          </w:p>
        </w:tc>
        <w:tc>
          <w:tcPr>
            <w:tcW w:w="67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15.25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1977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7.49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6.54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5.30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15.23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17.63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0.73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5.28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4.74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14.76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15.81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1979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4.18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3.65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3.31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11.53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3.09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5.97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6.39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3.07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3.90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4.56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1982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2.97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3.70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3.22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1.76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4.50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1.91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3.92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4.99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1.37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3.43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2.07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1.45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4.30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5.44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3.57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2.13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4.68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5.72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3.34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1.56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4.71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5.73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1.05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2.11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4.89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5.83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3.03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2.02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4.90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5.71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2.73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1.90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4.68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5.44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0.74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2.50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4.43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5.08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2.26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1.62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1.32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4.19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4.76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1993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1.99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3.83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4.33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1994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0.53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1.75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1.21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3.19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3.61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1995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1.69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2.60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2.99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1.78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0.69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2.16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2.61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1997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2.43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0.68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2.66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2.53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1.31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2.41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3.32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0.71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2.35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3.28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4.22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2.47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3.88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4.52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2.67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1.48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3.61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4.20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2.92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1.52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4.19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2003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2.84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1.69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3.54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4.50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2.61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1.77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1.30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3.87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4.75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1.11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2.76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1.65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3.91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4.59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1.41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2.98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1.57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3.61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4.36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3.18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1.67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3.50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4.45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1.61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3.46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3.80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4.85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3.28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2.00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1.39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4.12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5.25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2.87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2.04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1.51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4.49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5.48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2.74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1.84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1.47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4.47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5.17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2.82</w:t>
            </w:r>
          </w:p>
        </w:tc>
        <w:tc>
          <w:tcPr>
            <w:tcW w:w="799" w:type="pct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1.63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1.29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4.01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4.65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3.61</w:t>
            </w:r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1.57</w:t>
            </w:r>
          </w:p>
        </w:tc>
        <w:tc>
          <w:tcPr>
            <w:tcW w:w="844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75" w:type="pct"/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3.53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4.33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1.43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3.28</w:t>
            </w:r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1.85</w:t>
            </w:r>
          </w:p>
        </w:tc>
        <w:tc>
          <w:tcPr>
            <w:tcW w:w="844" w:type="pct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675" w:type="pct"/>
            <w:tcBorders>
              <w:bottom w:val="nil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3.49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4.75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0.70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2.78</w:t>
            </w:r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2.08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1.47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4.26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5.40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2.30</w:t>
            </w:r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1.80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1.46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4.37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5.02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0.57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2.02</w:t>
            </w:r>
          </w:p>
        </w:tc>
        <w:tc>
          <w:tcPr>
            <w:tcW w:w="799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1.44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1.22</w:t>
            </w:r>
          </w:p>
        </w:tc>
        <w:tc>
          <w:tcPr>
            <w:tcW w:w="67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3.83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4.25</w:t>
            </w:r>
          </w:p>
        </w:tc>
      </w:tr>
      <w:tr w:rsidR="00731850" w:rsidRPr="00C624F4" w:rsidTr="002A0F56">
        <w:trPr>
          <w:trHeight w:val="20"/>
        </w:trPr>
        <w:tc>
          <w:tcPr>
            <w:tcW w:w="503" w:type="pct"/>
            <w:tcBorders>
              <w:right w:val="single" w:sz="6" w:space="0" w:color="000000"/>
            </w:tcBorders>
            <w:shd w:val="clear" w:color="auto" w:fill="auto"/>
            <w:noWrap/>
          </w:tcPr>
          <w:p w:rsidR="00731850" w:rsidRPr="002A0F56" w:rsidRDefault="00731850" w:rsidP="0073185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2A0F56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659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0.8</w:t>
            </w:r>
            <w:r w:rsidR="00CD24C2" w:rsidRPr="00CD24C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pct"/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2.0</w:t>
            </w:r>
            <w:r w:rsidR="00CD24C2" w:rsidRPr="00CD24C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44" w:type="pct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75" w:type="pct"/>
            <w:tcBorders>
              <w:top w:val="nil"/>
              <w:bottom w:val="single" w:sz="12" w:space="0" w:color="000000"/>
            </w:tcBorders>
            <w:shd w:val="clear" w:color="auto" w:fill="auto"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3.03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31850" w:rsidRPr="00CD24C2" w:rsidRDefault="00731850" w:rsidP="00731850">
            <w:pPr>
              <w:jc w:val="right"/>
              <w:rPr>
                <w:color w:val="000000"/>
                <w:sz w:val="20"/>
                <w:szCs w:val="20"/>
              </w:rPr>
            </w:pPr>
            <w:r w:rsidRPr="00CD24C2">
              <w:rPr>
                <w:color w:val="000000"/>
                <w:sz w:val="20"/>
                <w:szCs w:val="20"/>
              </w:rPr>
              <w:t>3.44</w:t>
            </w:r>
          </w:p>
        </w:tc>
      </w:tr>
    </w:tbl>
    <w:p w:rsidR="00F3618C" w:rsidRPr="001C6186" w:rsidRDefault="00AB4601" w:rsidP="001C6186">
      <w:pPr>
        <w:pStyle w:val="Caption"/>
      </w:pPr>
      <w:r>
        <w:lastRenderedPageBreak/>
        <w:t xml:space="preserve">Table </w:t>
      </w:r>
      <w:r w:rsidR="00A61ABF">
        <w:rPr>
          <w:noProof/>
        </w:rPr>
        <w:fldChar w:fldCharType="begin"/>
      </w:r>
      <w:r w:rsidR="00A61ABF">
        <w:rPr>
          <w:noProof/>
        </w:rPr>
        <w:instrText xml:space="preserve"> SEQ Table \* ARABIC </w:instrText>
      </w:r>
      <w:r w:rsidR="00A61ABF">
        <w:rPr>
          <w:noProof/>
        </w:rPr>
        <w:fldChar w:fldCharType="separate"/>
      </w:r>
      <w:r w:rsidR="00A53F9C">
        <w:rPr>
          <w:noProof/>
        </w:rPr>
        <w:t>16</w:t>
      </w:r>
      <w:r w:rsidR="00A61ABF">
        <w:rPr>
          <w:noProof/>
        </w:rPr>
        <w:fldChar w:fldCharType="end"/>
      </w:r>
      <w:r w:rsidR="000D0AF0">
        <w:t>. Summary</w:t>
      </w:r>
      <w:r w:rsidR="003332E9">
        <w:t xml:space="preserve"> of catch and estimated </w:t>
      </w:r>
      <w:r w:rsidR="000D0AF0">
        <w:t>discards</w:t>
      </w:r>
      <w:r w:rsidR="00FE12BB">
        <w:t xml:space="preserve"> (million </w:t>
      </w:r>
      <w:proofErr w:type="spellStart"/>
      <w:r w:rsidR="00FE12BB">
        <w:t>lb</w:t>
      </w:r>
      <w:proofErr w:type="spellEnd"/>
      <w:r w:rsidR="00366DBF" w:rsidRPr="001E0998">
        <w:t>) for Norton S</w:t>
      </w:r>
      <w:r w:rsidR="00F25FE8">
        <w:t>ound red king crab</w:t>
      </w:r>
      <w:r w:rsidR="001D42E6">
        <w:t xml:space="preserve">. </w:t>
      </w:r>
      <w:r w:rsidR="000D0AF0">
        <w:t>Assumed average crab weight is</w:t>
      </w:r>
      <w:r w:rsidR="00EF0B99">
        <w:t xml:space="preserve"> </w:t>
      </w:r>
      <w:r w:rsidR="00366DBF" w:rsidRPr="001E0998">
        <w:t>2.</w:t>
      </w:r>
      <w:r w:rsidR="003332E9">
        <w:t xml:space="preserve">0 </w:t>
      </w:r>
      <w:proofErr w:type="spellStart"/>
      <w:r w:rsidR="003332E9">
        <w:t>lb</w:t>
      </w:r>
      <w:proofErr w:type="spellEnd"/>
      <w:r w:rsidR="003332E9">
        <w:t xml:space="preserve"> for </w:t>
      </w:r>
      <w:r w:rsidR="00EF0B99">
        <w:t xml:space="preserve">winter </w:t>
      </w:r>
      <w:r w:rsidR="003332E9">
        <w:t xml:space="preserve">subsistence catch and 1.0 </w:t>
      </w:r>
      <w:proofErr w:type="spellStart"/>
      <w:r w:rsidR="003332E9">
        <w:t>lb</w:t>
      </w:r>
      <w:proofErr w:type="spellEnd"/>
      <w:r w:rsidR="003332E9">
        <w:t xml:space="preserve"> for Winter subsistence discards</w:t>
      </w:r>
      <w:r w:rsidR="001D42E6">
        <w:t xml:space="preserve">. </w:t>
      </w:r>
      <w:r w:rsidR="00D43DEB">
        <w:t xml:space="preserve">Summer and winter commercial discards were estimated from the model. </w:t>
      </w:r>
      <w:r w:rsidR="00D43DEB">
        <w:rPr>
          <w:color w:val="000000"/>
          <w:spacing w:val="-3"/>
        </w:rPr>
        <w:tab/>
      </w:r>
    </w:p>
    <w:tbl>
      <w:tblPr>
        <w:tblpPr w:leftFromText="180" w:rightFromText="180" w:vertAnchor="text" w:tblpY="1"/>
        <w:tblOverlap w:val="never"/>
        <w:tblW w:w="8291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893"/>
        <w:gridCol w:w="997"/>
        <w:gridCol w:w="910"/>
        <w:gridCol w:w="1002"/>
        <w:gridCol w:w="933"/>
        <w:gridCol w:w="916"/>
        <w:gridCol w:w="927"/>
        <w:gridCol w:w="881"/>
        <w:gridCol w:w="832"/>
      </w:tblGrid>
      <w:tr w:rsidR="00F3618C" w:rsidRPr="001A794E" w:rsidTr="000F4A43">
        <w:trPr>
          <w:trHeight w:val="654"/>
        </w:trPr>
        <w:tc>
          <w:tcPr>
            <w:tcW w:w="893" w:type="dxa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Year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Summer</w:t>
            </w:r>
          </w:p>
          <w:p w:rsidR="00F3618C" w:rsidRPr="001A794E" w:rsidRDefault="00D844A8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C</w:t>
            </w:r>
            <w:r w:rsidR="00F3618C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om</w:t>
            </w:r>
          </w:p>
        </w:tc>
        <w:tc>
          <w:tcPr>
            <w:tcW w:w="910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Winter</w:t>
            </w:r>
          </w:p>
          <w:p w:rsidR="00F3618C" w:rsidRPr="001A794E" w:rsidRDefault="003F3809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C</w:t>
            </w:r>
            <w:r w:rsidR="00F3618C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om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Winter</w:t>
            </w:r>
          </w:p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Sub</w:t>
            </w:r>
          </w:p>
        </w:tc>
        <w:tc>
          <w:tcPr>
            <w:tcW w:w="933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B97587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Modeled </w:t>
            </w:r>
            <w:r w:rsidR="003F3809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D</w:t>
            </w:r>
            <w:r w:rsidR="00F3618C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iscards</w:t>
            </w:r>
          </w:p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Summer</w:t>
            </w:r>
          </w:p>
        </w:tc>
        <w:tc>
          <w:tcPr>
            <w:tcW w:w="916" w:type="dxa"/>
            <w:tcBorders>
              <w:bottom w:val="single" w:sz="6" w:space="0" w:color="000000"/>
            </w:tcBorders>
            <w:vAlign w:val="center"/>
          </w:tcPr>
          <w:p w:rsidR="00F3618C" w:rsidRPr="001A794E" w:rsidRDefault="003F3809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D</w:t>
            </w:r>
            <w:r w:rsidR="00F3618C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iscards Winter</w:t>
            </w:r>
          </w:p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Sub</w:t>
            </w:r>
          </w:p>
        </w:tc>
        <w:tc>
          <w:tcPr>
            <w:tcW w:w="927" w:type="dxa"/>
            <w:tcBorders>
              <w:bottom w:val="single" w:sz="6" w:space="0" w:color="000000"/>
            </w:tcBorders>
            <w:vAlign w:val="center"/>
          </w:tcPr>
          <w:p w:rsidR="00F3618C" w:rsidRPr="001A794E" w:rsidRDefault="00B97587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Modeled </w:t>
            </w:r>
            <w:r w:rsidR="003F3809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D</w:t>
            </w:r>
            <w:r w:rsidR="00F3618C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iscards Winter</w:t>
            </w:r>
            <w:r w:rsidR="006F2D6D"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 xml:space="preserve"> Com</w:t>
            </w:r>
          </w:p>
        </w:tc>
        <w:tc>
          <w:tcPr>
            <w:tcW w:w="881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832" w:type="dxa"/>
            <w:tcBorders>
              <w:bottom w:val="single" w:sz="6" w:space="0" w:color="000000"/>
            </w:tcBorders>
            <w:shd w:val="clear" w:color="auto" w:fill="auto"/>
            <w:noWrap/>
            <w:vAlign w:val="center"/>
          </w:tcPr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Catch/</w:t>
            </w:r>
          </w:p>
          <w:p w:rsidR="00F3618C" w:rsidRPr="001A794E" w:rsidRDefault="00F3618C" w:rsidP="000F4A43">
            <w:pPr>
              <w:contextualSpacing/>
              <w:jc w:val="right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  <w:t>MMB</w:t>
            </w:r>
          </w:p>
        </w:tc>
      </w:tr>
      <w:tr w:rsidR="000F4A43" w:rsidRPr="001A794E" w:rsidTr="000F4A43">
        <w:trPr>
          <w:trHeight w:val="318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1977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0.52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 xml:space="preserve">     0.000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0.539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1978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2.09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0.024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0.037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2.186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0.124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1979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2.93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0.050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2.981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0.189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1980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1.19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0.027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1.217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0.106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1981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1.38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1.459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0.228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0.256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0.056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1983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0.37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0.435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0.117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1984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0.002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0.453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0.101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1985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0.486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0.097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1986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0.031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0.535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0.098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1987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0.020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0.367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0.064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1988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0.260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0.045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1989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0.25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0.277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0.047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1990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0.19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0.237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0.041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1991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0.07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0.120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1993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0.350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0.074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1994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0.013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0.358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0.083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1995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0.371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0.103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1996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0.245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0.082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1997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0.039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1998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0.066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1999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0.02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0.048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0.339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0.080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2001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0.28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0.301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0.067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0.25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0.020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0.285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0.068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2003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0.26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0.017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0.023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0.317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0.076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0.366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0.081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0.006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0.439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0.092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0.45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0.032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0.485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0.106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0.380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0.087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2008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0.39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0.472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0.106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0.460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0.476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0.091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sz w:val="21"/>
                <w:szCs w:val="21"/>
              </w:rPr>
            </w:pPr>
            <w:r w:rsidRPr="000F4A43">
              <w:rPr>
                <w:sz w:val="21"/>
                <w:szCs w:val="21"/>
              </w:rPr>
              <w:t>0.4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0.003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0.444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0.081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0.47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0.004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0.542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0.105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0.35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0.061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0.033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0.484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0.39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0.035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0.044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0.002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0.492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0.114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0.40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0.028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0.005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0.015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0.570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0.120</w:t>
            </w:r>
          </w:p>
        </w:tc>
      </w:tr>
      <w:tr w:rsidR="000F4A43" w:rsidRPr="001A794E" w:rsidTr="000F4A43">
        <w:trPr>
          <w:trHeight w:val="2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0.42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0.080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0.016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0.535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0.099</w:t>
            </w:r>
          </w:p>
        </w:tc>
      </w:tr>
      <w:tr w:rsidR="000F4A43" w:rsidRPr="001A794E" w:rsidTr="000F4A43">
        <w:trPr>
          <w:trHeight w:val="180"/>
        </w:trPr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0.41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0.078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0.014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0.001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0.007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0.521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0.104</w:t>
            </w:r>
          </w:p>
        </w:tc>
      </w:tr>
      <w:tr w:rsidR="000F4A43" w:rsidRPr="001A794E" w:rsidTr="000F4A43">
        <w:trPr>
          <w:trHeight w:val="180"/>
        </w:trPr>
        <w:tc>
          <w:tcPr>
            <w:tcW w:w="893" w:type="dxa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A43" w:rsidRPr="001A794E" w:rsidRDefault="000F4A43" w:rsidP="000F4A43">
            <w:pPr>
              <w:contextualSpacing/>
              <w:jc w:val="right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A794E"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0.30</w:t>
            </w:r>
          </w:p>
        </w:tc>
        <w:tc>
          <w:tcPr>
            <w:tcW w:w="910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0.029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F4A43" w:rsidRPr="000F4A43" w:rsidRDefault="000F4A43" w:rsidP="000F4A43">
            <w:pPr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0.019</w:t>
            </w:r>
          </w:p>
        </w:tc>
        <w:tc>
          <w:tcPr>
            <w:tcW w:w="916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927" w:type="dxa"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:rsidR="000F4A43" w:rsidRPr="000F4A43" w:rsidRDefault="000F4A43" w:rsidP="000F4A43">
            <w:pPr>
              <w:jc w:val="right"/>
              <w:rPr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0.539</w:t>
            </w:r>
          </w:p>
        </w:tc>
        <w:tc>
          <w:tcPr>
            <w:tcW w:w="832" w:type="dxa"/>
            <w:shd w:val="clear" w:color="auto" w:fill="auto"/>
            <w:noWrap/>
            <w:vAlign w:val="bottom"/>
          </w:tcPr>
          <w:p w:rsidR="000F4A43" w:rsidRPr="000F4A43" w:rsidRDefault="000F4A43" w:rsidP="000F4A43">
            <w:pPr>
              <w:jc w:val="right"/>
              <w:rPr>
                <w:rFonts w:eastAsia="Times New Roman"/>
                <w:color w:val="000000"/>
                <w:sz w:val="21"/>
                <w:szCs w:val="21"/>
              </w:rPr>
            </w:pPr>
            <w:r w:rsidRPr="000F4A43">
              <w:rPr>
                <w:color w:val="000000"/>
                <w:sz w:val="21"/>
                <w:szCs w:val="21"/>
              </w:rPr>
              <w:t>0.035</w:t>
            </w:r>
          </w:p>
        </w:tc>
      </w:tr>
    </w:tbl>
    <w:p w:rsidR="001C6186" w:rsidRDefault="000F4A43" w:rsidP="001C6186">
      <w:pPr>
        <w:spacing w:after="200" w:line="276" w:lineRule="auto"/>
        <w:rPr>
          <w:color w:val="000000"/>
          <w:spacing w:val="-3"/>
        </w:rPr>
      </w:pPr>
      <w:bookmarkStart w:id="1" w:name="_GoBack"/>
      <w:bookmarkEnd w:id="1"/>
      <w:r>
        <w:rPr>
          <w:color w:val="000000"/>
          <w:spacing w:val="-3"/>
        </w:rPr>
        <w:br w:type="textWrapping" w:clear="all"/>
      </w:r>
    </w:p>
    <w:sectPr w:rsidR="001C6186" w:rsidSect="008346D1">
      <w:pgSz w:w="12240" w:h="15840"/>
      <w:pgMar w:top="1440" w:right="1440" w:bottom="144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17F" w:rsidRDefault="00BF617F" w:rsidP="00456A6A">
      <w:r>
        <w:separator/>
      </w:r>
    </w:p>
  </w:endnote>
  <w:endnote w:type="continuationSeparator" w:id="0">
    <w:p w:rsidR="00BF617F" w:rsidRDefault="00BF617F" w:rsidP="0045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85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4F4" w:rsidRDefault="003974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3974F4" w:rsidRDefault="00397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17F" w:rsidRDefault="00BF617F" w:rsidP="00456A6A">
      <w:r>
        <w:separator/>
      </w:r>
    </w:p>
  </w:footnote>
  <w:footnote w:type="continuationSeparator" w:id="0">
    <w:p w:rsidR="00BF617F" w:rsidRDefault="00BF617F" w:rsidP="00456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59A5"/>
    <w:multiLevelType w:val="hybridMultilevel"/>
    <w:tmpl w:val="BD04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45BE"/>
    <w:multiLevelType w:val="hybridMultilevel"/>
    <w:tmpl w:val="D3109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01C5"/>
    <w:multiLevelType w:val="hybridMultilevel"/>
    <w:tmpl w:val="B41E8A1E"/>
    <w:lvl w:ilvl="0" w:tplc="45727E6E">
      <w:start w:val="1"/>
      <w:numFmt w:val="decimal"/>
      <w:lvlText w:val="%1."/>
      <w:lvlJc w:val="right"/>
      <w:pPr>
        <w:ind w:left="1440" w:hanging="360"/>
      </w:pPr>
      <w:rPr>
        <w:rFonts w:ascii="Times New Roman" w:eastAsia="MS Mincho" w:hAnsi="Times New Roman" w:cs="Times New Roman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33CD6"/>
    <w:multiLevelType w:val="hybridMultilevel"/>
    <w:tmpl w:val="407079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84C6C"/>
    <w:multiLevelType w:val="multilevel"/>
    <w:tmpl w:val="B9D4A74E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>
      <w:numFmt w:val="bullet"/>
      <w:lvlText w:val="-"/>
      <w:lvlJc w:val="left"/>
      <w:pPr>
        <w:ind w:left="3060" w:hanging="360"/>
      </w:pPr>
      <w:rPr>
        <w:rFonts w:ascii="Times New Roman" w:eastAsia="MS Mincho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8D14AA"/>
    <w:multiLevelType w:val="hybridMultilevel"/>
    <w:tmpl w:val="BD04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73E6"/>
    <w:multiLevelType w:val="hybridMultilevel"/>
    <w:tmpl w:val="141CB89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27759F"/>
    <w:multiLevelType w:val="hybridMultilevel"/>
    <w:tmpl w:val="3CA4C39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44A0D"/>
    <w:multiLevelType w:val="hybridMultilevel"/>
    <w:tmpl w:val="B944E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36DD0"/>
    <w:multiLevelType w:val="hybridMultilevel"/>
    <w:tmpl w:val="5094B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A6965"/>
    <w:multiLevelType w:val="hybridMultilevel"/>
    <w:tmpl w:val="D638ADE6"/>
    <w:lvl w:ilvl="0" w:tplc="2496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576793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57B13"/>
    <w:multiLevelType w:val="hybridMultilevel"/>
    <w:tmpl w:val="D3109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634A8"/>
    <w:multiLevelType w:val="hybridMultilevel"/>
    <w:tmpl w:val="97203846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B8C"/>
    <w:multiLevelType w:val="hybridMultilevel"/>
    <w:tmpl w:val="75443D62"/>
    <w:lvl w:ilvl="0" w:tplc="E33629B0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023664"/>
    <w:multiLevelType w:val="hybridMultilevel"/>
    <w:tmpl w:val="8B50056E"/>
    <w:lvl w:ilvl="0" w:tplc="E7322CCC">
      <w:start w:val="1"/>
      <w:numFmt w:val="lowerLetter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630C2CB2">
      <w:numFmt w:val="decimal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62D6B"/>
    <w:multiLevelType w:val="hybridMultilevel"/>
    <w:tmpl w:val="335487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6E5C72"/>
    <w:multiLevelType w:val="hybridMultilevel"/>
    <w:tmpl w:val="1456AD3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EEA009F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783C8D"/>
    <w:multiLevelType w:val="hybridMultilevel"/>
    <w:tmpl w:val="68C0F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4344C"/>
    <w:multiLevelType w:val="multilevel"/>
    <w:tmpl w:val="7CE61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14235"/>
    <w:multiLevelType w:val="hybridMultilevel"/>
    <w:tmpl w:val="39746DDA"/>
    <w:lvl w:ilvl="0" w:tplc="2496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FE3C2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9"/>
  </w:num>
  <w:num w:numId="6">
    <w:abstractNumId w:val="11"/>
  </w:num>
  <w:num w:numId="7">
    <w:abstractNumId w:val="1"/>
  </w:num>
  <w:num w:numId="8">
    <w:abstractNumId w:val="15"/>
  </w:num>
  <w:num w:numId="9">
    <w:abstractNumId w:val="13"/>
  </w:num>
  <w:num w:numId="10">
    <w:abstractNumId w:val="14"/>
  </w:num>
  <w:num w:numId="11">
    <w:abstractNumId w:val="17"/>
  </w:num>
  <w:num w:numId="12">
    <w:abstractNumId w:val="18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5"/>
  </w:num>
  <w:num w:numId="18">
    <w:abstractNumId w:val="16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DBF"/>
    <w:rsid w:val="00000C8E"/>
    <w:rsid w:val="000015D7"/>
    <w:rsid w:val="00001D95"/>
    <w:rsid w:val="00007754"/>
    <w:rsid w:val="00027763"/>
    <w:rsid w:val="00033D36"/>
    <w:rsid w:val="00034AC3"/>
    <w:rsid w:val="0003729B"/>
    <w:rsid w:val="000374ED"/>
    <w:rsid w:val="00040615"/>
    <w:rsid w:val="0004275B"/>
    <w:rsid w:val="00044D0F"/>
    <w:rsid w:val="00050930"/>
    <w:rsid w:val="00052100"/>
    <w:rsid w:val="0005322D"/>
    <w:rsid w:val="0005786A"/>
    <w:rsid w:val="00061100"/>
    <w:rsid w:val="0007226B"/>
    <w:rsid w:val="00072831"/>
    <w:rsid w:val="00081E6D"/>
    <w:rsid w:val="00085250"/>
    <w:rsid w:val="0009019C"/>
    <w:rsid w:val="000907E4"/>
    <w:rsid w:val="00094757"/>
    <w:rsid w:val="000A11CD"/>
    <w:rsid w:val="000B4F3C"/>
    <w:rsid w:val="000B72B3"/>
    <w:rsid w:val="000C0F9F"/>
    <w:rsid w:val="000C6FEA"/>
    <w:rsid w:val="000C7870"/>
    <w:rsid w:val="000D0AF0"/>
    <w:rsid w:val="000D27B0"/>
    <w:rsid w:val="000D3EEE"/>
    <w:rsid w:val="000D3F0E"/>
    <w:rsid w:val="000D58F3"/>
    <w:rsid w:val="000D59F8"/>
    <w:rsid w:val="000E4291"/>
    <w:rsid w:val="000E6D90"/>
    <w:rsid w:val="000F4A43"/>
    <w:rsid w:val="001006DE"/>
    <w:rsid w:val="0011722B"/>
    <w:rsid w:val="00122BA3"/>
    <w:rsid w:val="00123A4B"/>
    <w:rsid w:val="00131446"/>
    <w:rsid w:val="00131CCD"/>
    <w:rsid w:val="00134705"/>
    <w:rsid w:val="001350D5"/>
    <w:rsid w:val="00135EC1"/>
    <w:rsid w:val="001365F0"/>
    <w:rsid w:val="00146E88"/>
    <w:rsid w:val="001527B7"/>
    <w:rsid w:val="00160934"/>
    <w:rsid w:val="0016108C"/>
    <w:rsid w:val="001738E6"/>
    <w:rsid w:val="00183736"/>
    <w:rsid w:val="00191448"/>
    <w:rsid w:val="00191700"/>
    <w:rsid w:val="00192471"/>
    <w:rsid w:val="00197B08"/>
    <w:rsid w:val="001A213C"/>
    <w:rsid w:val="001A4226"/>
    <w:rsid w:val="001A73DA"/>
    <w:rsid w:val="001A794E"/>
    <w:rsid w:val="001B2D9A"/>
    <w:rsid w:val="001B3068"/>
    <w:rsid w:val="001C1F0E"/>
    <w:rsid w:val="001C3B5E"/>
    <w:rsid w:val="001C3E67"/>
    <w:rsid w:val="001C435D"/>
    <w:rsid w:val="001C4BC5"/>
    <w:rsid w:val="001C6186"/>
    <w:rsid w:val="001D0056"/>
    <w:rsid w:val="001D42E6"/>
    <w:rsid w:val="001D7B4B"/>
    <w:rsid w:val="001E10DB"/>
    <w:rsid w:val="001E478F"/>
    <w:rsid w:val="001F5D18"/>
    <w:rsid w:val="002042C1"/>
    <w:rsid w:val="0021315D"/>
    <w:rsid w:val="00233880"/>
    <w:rsid w:val="002338BC"/>
    <w:rsid w:val="00245ECA"/>
    <w:rsid w:val="00252F21"/>
    <w:rsid w:val="00263C9D"/>
    <w:rsid w:val="002678A7"/>
    <w:rsid w:val="00273272"/>
    <w:rsid w:val="002743A0"/>
    <w:rsid w:val="0028785A"/>
    <w:rsid w:val="002A0F56"/>
    <w:rsid w:val="002A37F1"/>
    <w:rsid w:val="002A7D3E"/>
    <w:rsid w:val="002A7EDA"/>
    <w:rsid w:val="002B1FF1"/>
    <w:rsid w:val="002B39D2"/>
    <w:rsid w:val="002B3C87"/>
    <w:rsid w:val="002B6FBC"/>
    <w:rsid w:val="002C56E5"/>
    <w:rsid w:val="002C5916"/>
    <w:rsid w:val="002C6525"/>
    <w:rsid w:val="002D1EF8"/>
    <w:rsid w:val="002D4536"/>
    <w:rsid w:val="002E719D"/>
    <w:rsid w:val="002F5FA1"/>
    <w:rsid w:val="002F6F89"/>
    <w:rsid w:val="002F7102"/>
    <w:rsid w:val="00304775"/>
    <w:rsid w:val="00314C50"/>
    <w:rsid w:val="00326D61"/>
    <w:rsid w:val="00332AEB"/>
    <w:rsid w:val="00332F82"/>
    <w:rsid w:val="003332E9"/>
    <w:rsid w:val="00335E69"/>
    <w:rsid w:val="0035654D"/>
    <w:rsid w:val="003571E6"/>
    <w:rsid w:val="0036117E"/>
    <w:rsid w:val="00362163"/>
    <w:rsid w:val="00364C3E"/>
    <w:rsid w:val="00366DBF"/>
    <w:rsid w:val="0038327D"/>
    <w:rsid w:val="003920E3"/>
    <w:rsid w:val="003974F4"/>
    <w:rsid w:val="003A0F4C"/>
    <w:rsid w:val="003B0689"/>
    <w:rsid w:val="003B166E"/>
    <w:rsid w:val="003C2F27"/>
    <w:rsid w:val="003D11BB"/>
    <w:rsid w:val="003D1B35"/>
    <w:rsid w:val="003E2ABA"/>
    <w:rsid w:val="003E7A97"/>
    <w:rsid w:val="003F3809"/>
    <w:rsid w:val="003F465F"/>
    <w:rsid w:val="003F4860"/>
    <w:rsid w:val="00401598"/>
    <w:rsid w:val="004036F7"/>
    <w:rsid w:val="004132C7"/>
    <w:rsid w:val="004144ED"/>
    <w:rsid w:val="00420F68"/>
    <w:rsid w:val="00446330"/>
    <w:rsid w:val="00454CA7"/>
    <w:rsid w:val="00456A6A"/>
    <w:rsid w:val="0047102E"/>
    <w:rsid w:val="004739D6"/>
    <w:rsid w:val="004827B6"/>
    <w:rsid w:val="00484B2C"/>
    <w:rsid w:val="004876D4"/>
    <w:rsid w:val="00491C65"/>
    <w:rsid w:val="004972BB"/>
    <w:rsid w:val="00497F16"/>
    <w:rsid w:val="004A1ABC"/>
    <w:rsid w:val="004A2A79"/>
    <w:rsid w:val="004A30CE"/>
    <w:rsid w:val="004A6285"/>
    <w:rsid w:val="004A66D9"/>
    <w:rsid w:val="004D1902"/>
    <w:rsid w:val="004D5548"/>
    <w:rsid w:val="004E115B"/>
    <w:rsid w:val="004E1CC8"/>
    <w:rsid w:val="004E39D3"/>
    <w:rsid w:val="004E7179"/>
    <w:rsid w:val="004F3E32"/>
    <w:rsid w:val="005203B4"/>
    <w:rsid w:val="00524280"/>
    <w:rsid w:val="0052489D"/>
    <w:rsid w:val="00526AD0"/>
    <w:rsid w:val="00527D72"/>
    <w:rsid w:val="00532979"/>
    <w:rsid w:val="005342B9"/>
    <w:rsid w:val="005372BD"/>
    <w:rsid w:val="00541DFA"/>
    <w:rsid w:val="00543FED"/>
    <w:rsid w:val="005455C3"/>
    <w:rsid w:val="00546189"/>
    <w:rsid w:val="00551038"/>
    <w:rsid w:val="00553D1B"/>
    <w:rsid w:val="00554B25"/>
    <w:rsid w:val="005636B6"/>
    <w:rsid w:val="00564624"/>
    <w:rsid w:val="005667D0"/>
    <w:rsid w:val="00566AAE"/>
    <w:rsid w:val="00596A11"/>
    <w:rsid w:val="005A2740"/>
    <w:rsid w:val="005B173D"/>
    <w:rsid w:val="005B379C"/>
    <w:rsid w:val="005D0964"/>
    <w:rsid w:val="005D1F46"/>
    <w:rsid w:val="005D392B"/>
    <w:rsid w:val="005F1D32"/>
    <w:rsid w:val="005F330B"/>
    <w:rsid w:val="00605415"/>
    <w:rsid w:val="00606C13"/>
    <w:rsid w:val="00622CC6"/>
    <w:rsid w:val="00631CF0"/>
    <w:rsid w:val="00635E5B"/>
    <w:rsid w:val="006378D3"/>
    <w:rsid w:val="00640A0F"/>
    <w:rsid w:val="006422BC"/>
    <w:rsid w:val="006438C0"/>
    <w:rsid w:val="006513BD"/>
    <w:rsid w:val="00652B6E"/>
    <w:rsid w:val="006614D4"/>
    <w:rsid w:val="006648EC"/>
    <w:rsid w:val="00667FC0"/>
    <w:rsid w:val="006744F0"/>
    <w:rsid w:val="00681DAE"/>
    <w:rsid w:val="00681EDA"/>
    <w:rsid w:val="0069383C"/>
    <w:rsid w:val="00693BB3"/>
    <w:rsid w:val="006966F0"/>
    <w:rsid w:val="006A0BD1"/>
    <w:rsid w:val="006A31AE"/>
    <w:rsid w:val="006B1834"/>
    <w:rsid w:val="006B58F2"/>
    <w:rsid w:val="006C68A2"/>
    <w:rsid w:val="006E01ED"/>
    <w:rsid w:val="006E040A"/>
    <w:rsid w:val="006E3F3C"/>
    <w:rsid w:val="006E5BDA"/>
    <w:rsid w:val="006F2D6D"/>
    <w:rsid w:val="007015EA"/>
    <w:rsid w:val="007028D8"/>
    <w:rsid w:val="0071544D"/>
    <w:rsid w:val="0072316A"/>
    <w:rsid w:val="0072703F"/>
    <w:rsid w:val="00731850"/>
    <w:rsid w:val="007471F1"/>
    <w:rsid w:val="0075232D"/>
    <w:rsid w:val="00753737"/>
    <w:rsid w:val="007544DF"/>
    <w:rsid w:val="00770DFB"/>
    <w:rsid w:val="007726D9"/>
    <w:rsid w:val="0078515A"/>
    <w:rsid w:val="0079065B"/>
    <w:rsid w:val="00790927"/>
    <w:rsid w:val="00791A3A"/>
    <w:rsid w:val="007B0111"/>
    <w:rsid w:val="007C1475"/>
    <w:rsid w:val="007C39C8"/>
    <w:rsid w:val="007C5DB5"/>
    <w:rsid w:val="007D0D03"/>
    <w:rsid w:val="007D261D"/>
    <w:rsid w:val="007D2A91"/>
    <w:rsid w:val="007D32AE"/>
    <w:rsid w:val="007D5965"/>
    <w:rsid w:val="007D6D62"/>
    <w:rsid w:val="007D740B"/>
    <w:rsid w:val="007E4133"/>
    <w:rsid w:val="007E5A15"/>
    <w:rsid w:val="007E5F85"/>
    <w:rsid w:val="007E6686"/>
    <w:rsid w:val="007E6749"/>
    <w:rsid w:val="007E75AC"/>
    <w:rsid w:val="007F1562"/>
    <w:rsid w:val="007F5E95"/>
    <w:rsid w:val="007F64F6"/>
    <w:rsid w:val="008056D8"/>
    <w:rsid w:val="00805CAE"/>
    <w:rsid w:val="00811E9A"/>
    <w:rsid w:val="00814556"/>
    <w:rsid w:val="00816697"/>
    <w:rsid w:val="008201B6"/>
    <w:rsid w:val="0082629F"/>
    <w:rsid w:val="00826735"/>
    <w:rsid w:val="00826CC9"/>
    <w:rsid w:val="00834030"/>
    <w:rsid w:val="008346D1"/>
    <w:rsid w:val="008400C2"/>
    <w:rsid w:val="00843891"/>
    <w:rsid w:val="00851E3B"/>
    <w:rsid w:val="008606B0"/>
    <w:rsid w:val="00863082"/>
    <w:rsid w:val="00864F7C"/>
    <w:rsid w:val="00875B01"/>
    <w:rsid w:val="008771AD"/>
    <w:rsid w:val="0088105B"/>
    <w:rsid w:val="00883FD2"/>
    <w:rsid w:val="00887ACF"/>
    <w:rsid w:val="00891AF6"/>
    <w:rsid w:val="00891E7D"/>
    <w:rsid w:val="008B1A64"/>
    <w:rsid w:val="008B426C"/>
    <w:rsid w:val="008C2718"/>
    <w:rsid w:val="008C2D84"/>
    <w:rsid w:val="008C5787"/>
    <w:rsid w:val="008D0A79"/>
    <w:rsid w:val="008E7489"/>
    <w:rsid w:val="008E7612"/>
    <w:rsid w:val="008F1228"/>
    <w:rsid w:val="008F3D5A"/>
    <w:rsid w:val="008F759F"/>
    <w:rsid w:val="00900C40"/>
    <w:rsid w:val="009211B7"/>
    <w:rsid w:val="00934548"/>
    <w:rsid w:val="00935B66"/>
    <w:rsid w:val="0094764A"/>
    <w:rsid w:val="00950A97"/>
    <w:rsid w:val="0095307F"/>
    <w:rsid w:val="009669A4"/>
    <w:rsid w:val="00971E57"/>
    <w:rsid w:val="00975ED2"/>
    <w:rsid w:val="00976B2D"/>
    <w:rsid w:val="00980B48"/>
    <w:rsid w:val="0098309B"/>
    <w:rsid w:val="00994691"/>
    <w:rsid w:val="009954D3"/>
    <w:rsid w:val="009A0312"/>
    <w:rsid w:val="009A3BDC"/>
    <w:rsid w:val="009B4E5D"/>
    <w:rsid w:val="009B5E92"/>
    <w:rsid w:val="009F0ED5"/>
    <w:rsid w:val="009F7F24"/>
    <w:rsid w:val="00A026D4"/>
    <w:rsid w:val="00A05748"/>
    <w:rsid w:val="00A06BFF"/>
    <w:rsid w:val="00A15E90"/>
    <w:rsid w:val="00A2255A"/>
    <w:rsid w:val="00A2612F"/>
    <w:rsid w:val="00A339D8"/>
    <w:rsid w:val="00A358DC"/>
    <w:rsid w:val="00A40CD6"/>
    <w:rsid w:val="00A45BDE"/>
    <w:rsid w:val="00A53F9C"/>
    <w:rsid w:val="00A56136"/>
    <w:rsid w:val="00A61ABF"/>
    <w:rsid w:val="00A65422"/>
    <w:rsid w:val="00A9792A"/>
    <w:rsid w:val="00AA4C27"/>
    <w:rsid w:val="00AA61E5"/>
    <w:rsid w:val="00AB09AB"/>
    <w:rsid w:val="00AB2D57"/>
    <w:rsid w:val="00AB4601"/>
    <w:rsid w:val="00AC1FEE"/>
    <w:rsid w:val="00AC2BF7"/>
    <w:rsid w:val="00AD07B9"/>
    <w:rsid w:val="00AD0EF5"/>
    <w:rsid w:val="00AD153B"/>
    <w:rsid w:val="00AD1BEA"/>
    <w:rsid w:val="00AD2A70"/>
    <w:rsid w:val="00AD59E6"/>
    <w:rsid w:val="00AE1A25"/>
    <w:rsid w:val="00AE3E50"/>
    <w:rsid w:val="00AF48DB"/>
    <w:rsid w:val="00B06DF5"/>
    <w:rsid w:val="00B1052F"/>
    <w:rsid w:val="00B11392"/>
    <w:rsid w:val="00B12CA1"/>
    <w:rsid w:val="00B25059"/>
    <w:rsid w:val="00B277B2"/>
    <w:rsid w:val="00B5111B"/>
    <w:rsid w:val="00B673E2"/>
    <w:rsid w:val="00B70F0B"/>
    <w:rsid w:val="00B81147"/>
    <w:rsid w:val="00B81780"/>
    <w:rsid w:val="00B83C07"/>
    <w:rsid w:val="00B8409D"/>
    <w:rsid w:val="00B85493"/>
    <w:rsid w:val="00B97587"/>
    <w:rsid w:val="00BA0334"/>
    <w:rsid w:val="00BA3943"/>
    <w:rsid w:val="00BA4EB6"/>
    <w:rsid w:val="00BC6C37"/>
    <w:rsid w:val="00BD001D"/>
    <w:rsid w:val="00BE493C"/>
    <w:rsid w:val="00BE56B3"/>
    <w:rsid w:val="00BF617F"/>
    <w:rsid w:val="00C140BC"/>
    <w:rsid w:val="00C20E51"/>
    <w:rsid w:val="00C27E36"/>
    <w:rsid w:val="00C46725"/>
    <w:rsid w:val="00C5243D"/>
    <w:rsid w:val="00C52AE5"/>
    <w:rsid w:val="00C5609E"/>
    <w:rsid w:val="00C6141C"/>
    <w:rsid w:val="00C624F4"/>
    <w:rsid w:val="00C754E8"/>
    <w:rsid w:val="00C85111"/>
    <w:rsid w:val="00C95D0E"/>
    <w:rsid w:val="00C97036"/>
    <w:rsid w:val="00CA4B60"/>
    <w:rsid w:val="00CB4188"/>
    <w:rsid w:val="00CB703E"/>
    <w:rsid w:val="00CC0221"/>
    <w:rsid w:val="00CC06E3"/>
    <w:rsid w:val="00CC0D6D"/>
    <w:rsid w:val="00CD240B"/>
    <w:rsid w:val="00CD24C2"/>
    <w:rsid w:val="00CE6036"/>
    <w:rsid w:val="00CF2470"/>
    <w:rsid w:val="00D21109"/>
    <w:rsid w:val="00D23C6C"/>
    <w:rsid w:val="00D23E73"/>
    <w:rsid w:val="00D25870"/>
    <w:rsid w:val="00D269E4"/>
    <w:rsid w:val="00D32402"/>
    <w:rsid w:val="00D36C6D"/>
    <w:rsid w:val="00D41286"/>
    <w:rsid w:val="00D43DEB"/>
    <w:rsid w:val="00D54E26"/>
    <w:rsid w:val="00D76F67"/>
    <w:rsid w:val="00D814FD"/>
    <w:rsid w:val="00D844A8"/>
    <w:rsid w:val="00D84734"/>
    <w:rsid w:val="00D85430"/>
    <w:rsid w:val="00D86662"/>
    <w:rsid w:val="00D90236"/>
    <w:rsid w:val="00DA26D2"/>
    <w:rsid w:val="00DA55AF"/>
    <w:rsid w:val="00DB53AC"/>
    <w:rsid w:val="00DC44B7"/>
    <w:rsid w:val="00DD1957"/>
    <w:rsid w:val="00DE79A9"/>
    <w:rsid w:val="00DF0792"/>
    <w:rsid w:val="00E135D0"/>
    <w:rsid w:val="00E141A5"/>
    <w:rsid w:val="00E16AA4"/>
    <w:rsid w:val="00E21FCE"/>
    <w:rsid w:val="00E24B33"/>
    <w:rsid w:val="00E36698"/>
    <w:rsid w:val="00E3780B"/>
    <w:rsid w:val="00E41BDF"/>
    <w:rsid w:val="00E43454"/>
    <w:rsid w:val="00E46A9F"/>
    <w:rsid w:val="00E6776A"/>
    <w:rsid w:val="00E7031D"/>
    <w:rsid w:val="00E72A28"/>
    <w:rsid w:val="00E72AE5"/>
    <w:rsid w:val="00E7771A"/>
    <w:rsid w:val="00E8579B"/>
    <w:rsid w:val="00E93F38"/>
    <w:rsid w:val="00EA323F"/>
    <w:rsid w:val="00EA4E50"/>
    <w:rsid w:val="00EB052A"/>
    <w:rsid w:val="00EB0A83"/>
    <w:rsid w:val="00EB5B40"/>
    <w:rsid w:val="00EC21B3"/>
    <w:rsid w:val="00EC2593"/>
    <w:rsid w:val="00EC566F"/>
    <w:rsid w:val="00ED100E"/>
    <w:rsid w:val="00ED4C5A"/>
    <w:rsid w:val="00EE2901"/>
    <w:rsid w:val="00EF013D"/>
    <w:rsid w:val="00EF0B99"/>
    <w:rsid w:val="00EF1AEC"/>
    <w:rsid w:val="00EF2E84"/>
    <w:rsid w:val="00EF68C1"/>
    <w:rsid w:val="00F06D2F"/>
    <w:rsid w:val="00F1075E"/>
    <w:rsid w:val="00F17D71"/>
    <w:rsid w:val="00F22651"/>
    <w:rsid w:val="00F23736"/>
    <w:rsid w:val="00F25FE8"/>
    <w:rsid w:val="00F313CE"/>
    <w:rsid w:val="00F3618C"/>
    <w:rsid w:val="00F36858"/>
    <w:rsid w:val="00F37674"/>
    <w:rsid w:val="00F43C36"/>
    <w:rsid w:val="00F477CA"/>
    <w:rsid w:val="00F47AD5"/>
    <w:rsid w:val="00F54F94"/>
    <w:rsid w:val="00F61EF4"/>
    <w:rsid w:val="00F63666"/>
    <w:rsid w:val="00F66B82"/>
    <w:rsid w:val="00F76D04"/>
    <w:rsid w:val="00F853D6"/>
    <w:rsid w:val="00F9114A"/>
    <w:rsid w:val="00F93A34"/>
    <w:rsid w:val="00F95049"/>
    <w:rsid w:val="00FA561D"/>
    <w:rsid w:val="00FA665D"/>
    <w:rsid w:val="00FB0540"/>
    <w:rsid w:val="00FB1422"/>
    <w:rsid w:val="00FC2144"/>
    <w:rsid w:val="00FD2B18"/>
    <w:rsid w:val="00FD5D6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3F4ED"/>
  <w15:docId w15:val="{9408F34D-FC7C-43AE-9ADE-6DB8C5EF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DB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66DBF"/>
    <w:pPr>
      <w:keepNext/>
      <w:suppressAutoHyphens/>
      <w:spacing w:after="120"/>
      <w:outlineLvl w:val="2"/>
    </w:pPr>
    <w:rPr>
      <w:rFonts w:eastAsia="Times New Roman"/>
      <w:b/>
      <w:sz w:val="26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366D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6DBF"/>
    <w:rPr>
      <w:rFonts w:ascii="Times New Roman" w:eastAsia="Times New Roman" w:hAnsi="Times New Roman" w:cs="Times New Roman"/>
      <w:b/>
      <w:sz w:val="26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366DBF"/>
    <w:rPr>
      <w:rFonts w:ascii="Times New Roman" w:eastAsia="MS Mincho" w:hAnsi="Times New Roman" w:cs="Times New Roman"/>
      <w:b/>
      <w:bCs/>
      <w:sz w:val="28"/>
      <w:szCs w:val="28"/>
    </w:rPr>
  </w:style>
  <w:style w:type="character" w:styleId="Hyperlink">
    <w:name w:val="Hyperlink"/>
    <w:rsid w:val="00366DBF"/>
    <w:rPr>
      <w:color w:val="0000FF"/>
      <w:u w:val="single"/>
    </w:rPr>
  </w:style>
  <w:style w:type="paragraph" w:customStyle="1" w:styleId="TableRow">
    <w:name w:val="Table Row"/>
    <w:basedOn w:val="Normal"/>
    <w:rsid w:val="00366DBF"/>
    <w:pPr>
      <w:keepNext/>
      <w:keepLines/>
      <w:suppressAutoHyphens/>
      <w:spacing w:before="20" w:after="20"/>
      <w:jc w:val="both"/>
    </w:pPr>
    <w:rPr>
      <w:rFonts w:eastAsia="Times New Roman"/>
      <w:szCs w:val="20"/>
      <w:lang w:eastAsia="en-US"/>
    </w:rPr>
  </w:style>
  <w:style w:type="paragraph" w:styleId="Caption">
    <w:name w:val="caption"/>
    <w:basedOn w:val="Normal"/>
    <w:next w:val="Normal"/>
    <w:autoRedefine/>
    <w:qFormat/>
    <w:rsid w:val="007D32AE"/>
    <w:pPr>
      <w:keepNext/>
      <w:keepLines/>
      <w:tabs>
        <w:tab w:val="right" w:pos="9360"/>
      </w:tabs>
      <w:suppressAutoHyphens/>
      <w:spacing w:after="120"/>
      <w:ind w:firstLine="288"/>
    </w:pPr>
    <w:rPr>
      <w:rFonts w:ascii="Times New Roman Bold" w:eastAsia="Times New Roman" w:hAnsi="Times New Roman Bold"/>
      <w:sz w:val="22"/>
      <w:szCs w:val="20"/>
      <w:lang w:eastAsia="en-US"/>
    </w:rPr>
  </w:style>
  <w:style w:type="character" w:customStyle="1" w:styleId="EquationCaption">
    <w:name w:val="_Equation Caption"/>
    <w:rsid w:val="00366DBF"/>
  </w:style>
  <w:style w:type="table" w:styleId="TableGrid">
    <w:name w:val="Table Grid"/>
    <w:basedOn w:val="TableNormal"/>
    <w:rsid w:val="00366DB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Table">
    <w:name w:val="Caption Table"/>
    <w:basedOn w:val="Normal"/>
    <w:next w:val="Normal"/>
    <w:link w:val="CaptionTableChar"/>
    <w:rsid w:val="00366DBF"/>
    <w:pPr>
      <w:keepNext/>
      <w:spacing w:after="120"/>
      <w:ind w:left="1080" w:hanging="1080"/>
    </w:pPr>
    <w:rPr>
      <w:rFonts w:ascii="Arial" w:eastAsia="Times New Roman" w:hAnsi="Arial" w:cs="Arial"/>
      <w:b/>
      <w:bCs/>
      <w:snapToGrid w:val="0"/>
      <w:color w:val="000000"/>
      <w:sz w:val="18"/>
      <w:szCs w:val="18"/>
      <w:lang w:eastAsia="en-US"/>
    </w:rPr>
  </w:style>
  <w:style w:type="character" w:customStyle="1" w:styleId="CaptionTableChar">
    <w:name w:val="Caption Table Char"/>
    <w:link w:val="CaptionTable"/>
    <w:rsid w:val="00366DBF"/>
    <w:rPr>
      <w:rFonts w:ascii="Arial" w:eastAsia="Times New Roman" w:hAnsi="Arial" w:cs="Arial"/>
      <w:b/>
      <w:bCs/>
      <w:snapToGrid w:val="0"/>
      <w:color w:val="000000"/>
      <w:sz w:val="18"/>
      <w:szCs w:val="18"/>
      <w:lang w:eastAsia="en-US"/>
    </w:rPr>
  </w:style>
  <w:style w:type="character" w:styleId="CommentReference">
    <w:name w:val="annotation reference"/>
    <w:semiHidden/>
    <w:rsid w:val="00366D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66D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6DBF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6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6DBF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66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6DBF"/>
    <w:rPr>
      <w:rFonts w:ascii="Tahoma" w:eastAsia="MS Mincho" w:hAnsi="Tahoma" w:cs="Tahoma"/>
      <w:sz w:val="16"/>
      <w:szCs w:val="16"/>
    </w:rPr>
  </w:style>
  <w:style w:type="paragraph" w:customStyle="1" w:styleId="Captiontitle">
    <w:name w:val="Caption title"/>
    <w:basedOn w:val="Caption"/>
    <w:link w:val="CaptiontitleChar1"/>
    <w:rsid w:val="00366DBF"/>
    <w:rPr>
      <w:rFonts w:ascii="Times New Roman" w:hAnsi="Times New Roman"/>
      <w:b/>
      <w:bCs/>
    </w:rPr>
  </w:style>
  <w:style w:type="character" w:customStyle="1" w:styleId="CaptiontitleChar1">
    <w:name w:val="Caption title Char1"/>
    <w:link w:val="Captiontitle"/>
    <w:rsid w:val="00366DBF"/>
    <w:rPr>
      <w:rFonts w:ascii="Times New Roman" w:eastAsia="Times New Roman" w:hAnsi="Times New Roman" w:cs="Times New Roman"/>
      <w:bCs/>
      <w:szCs w:val="20"/>
      <w:lang w:eastAsia="en-US"/>
    </w:rPr>
  </w:style>
  <w:style w:type="paragraph" w:customStyle="1" w:styleId="OEOPg-Citation">
    <w:name w:val="OEO Pg-Citation"/>
    <w:basedOn w:val="Normal"/>
    <w:rsid w:val="00366DBF"/>
    <w:pPr>
      <w:framePr w:hSpace="187" w:wrap="around" w:hAnchor="margin" w:yAlign="center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ind w:left="720" w:hanging="720"/>
      <w:jc w:val="both"/>
    </w:pPr>
    <w:rPr>
      <w:rFonts w:eastAsia="Times New Roman"/>
      <w:i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rsid w:val="00366DBF"/>
    <w:pPr>
      <w:widowControl w:val="0"/>
      <w:tabs>
        <w:tab w:val="left" w:pos="720"/>
      </w:tabs>
      <w:suppressAutoHyphens/>
      <w:ind w:left="720" w:hanging="720"/>
      <w:jc w:val="both"/>
    </w:pPr>
    <w:rPr>
      <w:rFonts w:eastAsia="Times New Roman"/>
      <w:spacing w:val="-3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366DBF"/>
    <w:rPr>
      <w:rFonts w:ascii="Times New Roman" w:eastAsia="Times New Roman" w:hAnsi="Times New Roman" w:cs="Times New Roman"/>
      <w:spacing w:val="-3"/>
      <w:sz w:val="24"/>
      <w:szCs w:val="20"/>
      <w:lang w:eastAsia="en-US"/>
    </w:rPr>
  </w:style>
  <w:style w:type="paragraph" w:styleId="NoSpacing">
    <w:name w:val="No Spacing"/>
    <w:qFormat/>
    <w:rsid w:val="00366DB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366D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66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DBF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6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DBF"/>
    <w:rPr>
      <w:rFonts w:ascii="Times New Roman" w:eastAsia="MS Mincho" w:hAnsi="Times New Roman" w:cs="Times New Roman"/>
      <w:sz w:val="24"/>
      <w:szCs w:val="24"/>
    </w:rPr>
  </w:style>
  <w:style w:type="table" w:styleId="TableClassic1">
    <w:name w:val="Table Classic 1"/>
    <w:basedOn w:val="TableNormal"/>
    <w:rsid w:val="00366DBF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66DB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Lit-Cited">
    <w:name w:val="Lit-Cited"/>
    <w:basedOn w:val="Normal"/>
    <w:rsid w:val="00366DBF"/>
    <w:pPr>
      <w:keepLines/>
      <w:suppressAutoHyphens/>
      <w:spacing w:after="120"/>
      <w:ind w:left="288" w:hanging="288"/>
      <w:jc w:val="both"/>
    </w:pPr>
    <w:rPr>
      <w:rFonts w:eastAsia="Times New Roman"/>
      <w:sz w:val="20"/>
      <w:szCs w:val="20"/>
      <w:lang w:eastAsia="en-US"/>
    </w:rPr>
  </w:style>
  <w:style w:type="paragraph" w:customStyle="1" w:styleId="Default">
    <w:name w:val="Default"/>
    <w:rsid w:val="00366DB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66D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{9C1987FB-B755-4D7E-8E7F-DF3BE12CD6DA}</b:Guid>
    <b:RefOrder>1</b:RefOrder>
  </b:Source>
</b:Sources>
</file>

<file path=customXml/itemProps1.xml><?xml version="1.0" encoding="utf-8"?>
<ds:datastoreItem xmlns:ds="http://schemas.openxmlformats.org/officeDocument/2006/customXml" ds:itemID="{5F35A839-9327-4034-A9E2-F2F5B04F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Dept. of Fish &amp; Game</Company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Hamazaki, Hamachan (DFG)</dc:creator>
  <cp:lastModifiedBy>Hamazaki, Hamachan (DFG)</cp:lastModifiedBy>
  <cp:revision>45</cp:revision>
  <cp:lastPrinted>2014-12-23T19:32:00Z</cp:lastPrinted>
  <dcterms:created xsi:type="dcterms:W3CDTF">2016-12-21T19:52:00Z</dcterms:created>
  <dcterms:modified xsi:type="dcterms:W3CDTF">2019-01-25T07:26:00Z</dcterms:modified>
</cp:coreProperties>
</file>