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5FA57" w14:textId="60DC27E8" w:rsidR="00F60DB0" w:rsidRDefault="00F60DB0" w:rsidP="00F60DB0">
      <w:pPr>
        <w:pStyle w:val="Heading3"/>
        <w:numPr>
          <w:ilvl w:val="0"/>
          <w:numId w:val="0"/>
        </w:numPr>
        <w:ind w:left="720" w:hanging="720"/>
      </w:pPr>
      <w:bookmarkStart w:id="0" w:name="_Ref518932214"/>
      <w:bookmarkStart w:id="1" w:name="_Toc529978787"/>
      <w:bookmarkStart w:id="2" w:name="_GoBack"/>
      <w:bookmarkEnd w:id="2"/>
      <w:r>
        <w:t>BS FEP, Section 2.3.1 Process Objectives</w:t>
      </w:r>
    </w:p>
    <w:bookmarkEnd w:id="0"/>
    <w:bookmarkEnd w:id="1"/>
    <w:p w14:paraId="6B17A643" w14:textId="7337AE47" w:rsidR="00F60DB0" w:rsidRDefault="00F60DB0" w:rsidP="00F60DB0">
      <w:r>
        <w:t xml:space="preserve"> </w:t>
      </w:r>
      <w:r w:rsidR="00FC5E1D">
        <w:t>The following is a first cut at how the implementation of these objectives is envisioned</w:t>
      </w:r>
      <w:r w:rsidR="00527A77">
        <w:t>. Some of these perhaps need to be tasks</w:t>
      </w:r>
      <w:r w:rsidR="00FC5E1D">
        <w:t xml:space="preserve"> for </w:t>
      </w:r>
      <w:r w:rsidR="00527A77">
        <w:t xml:space="preserve">the </w:t>
      </w:r>
      <w:r w:rsidR="00FC5E1D">
        <w:t>FEP team</w:t>
      </w:r>
      <w:r w:rsidR="00527A77">
        <w:t>? For</w:t>
      </w:r>
      <w:r w:rsidR="00FC5E1D">
        <w:t xml:space="preserve"> review and discussion.</w:t>
      </w:r>
      <w:r w:rsidR="00527A77">
        <w:t xml:space="preserve"> (</w:t>
      </w:r>
      <w:proofErr w:type="spellStart"/>
      <w:r w:rsidR="00527A77">
        <w:t>AMod</w:t>
      </w:r>
      <w:proofErr w:type="spellEnd"/>
      <w:r w:rsidR="00527A77">
        <w:t xml:space="preserve"> = Action Module)</w:t>
      </w:r>
    </w:p>
    <w:tbl>
      <w:tblPr>
        <w:tblStyle w:val="TableGrid"/>
        <w:tblW w:w="0" w:type="auto"/>
        <w:tblInd w:w="-5" w:type="dxa"/>
        <w:tblBorders>
          <w:top w:val="none" w:sz="0" w:space="0" w:color="auto"/>
          <w:left w:val="none" w:sz="0" w:space="0" w:color="auto"/>
          <w:bottom w:val="single" w:sz="4" w:space="0" w:color="2E74B5" w:themeColor="accent5" w:themeShade="BF"/>
          <w:right w:val="none" w:sz="0" w:space="0" w:color="auto"/>
          <w:insideH w:val="single" w:sz="4" w:space="0" w:color="2E74B5" w:themeColor="accent5" w:themeShade="BF"/>
          <w:insideV w:val="none" w:sz="0" w:space="0" w:color="auto"/>
        </w:tblBorders>
        <w:tblCellMar>
          <w:top w:w="29" w:type="dxa"/>
          <w:left w:w="58" w:type="dxa"/>
          <w:bottom w:w="29" w:type="dxa"/>
          <w:right w:w="58" w:type="dxa"/>
        </w:tblCellMar>
        <w:tblLook w:val="04A0" w:firstRow="1" w:lastRow="0" w:firstColumn="1" w:lastColumn="0" w:noHBand="0" w:noVBand="1"/>
      </w:tblPr>
      <w:tblGrid>
        <w:gridCol w:w="7200"/>
        <w:gridCol w:w="2155"/>
      </w:tblGrid>
      <w:tr w:rsidR="00FC5E1D" w:rsidRPr="00FC5E1D" w14:paraId="1C6A9130" w14:textId="77777777" w:rsidTr="00FC5E1D">
        <w:tc>
          <w:tcPr>
            <w:tcW w:w="7200" w:type="dxa"/>
            <w:shd w:val="clear" w:color="auto" w:fill="9CC2E5" w:themeFill="accent5" w:themeFillTint="99"/>
          </w:tcPr>
          <w:p w14:paraId="1511339C" w14:textId="11F4932C" w:rsidR="00FC5E1D" w:rsidRPr="00FC5E1D" w:rsidRDefault="00FC5E1D" w:rsidP="00FC5E1D">
            <w:pPr>
              <w:pBdr>
                <w:top w:val="nil"/>
                <w:left w:val="nil"/>
                <w:bottom w:val="nil"/>
                <w:right w:val="nil"/>
                <w:between w:val="nil"/>
              </w:pBdr>
              <w:spacing w:before="60" w:after="0"/>
              <w:ind w:left="-18"/>
              <w:rPr>
                <w:rFonts w:ascii="Arial" w:eastAsia="Calibri" w:hAnsi="Arial" w:cs="Arial"/>
                <w:b/>
                <w:sz w:val="20"/>
                <w:szCs w:val="20"/>
              </w:rPr>
            </w:pPr>
            <w:r w:rsidRPr="00FC5E1D">
              <w:rPr>
                <w:rFonts w:ascii="Arial" w:eastAsia="Calibri" w:hAnsi="Arial" w:cs="Arial"/>
                <w:b/>
                <w:sz w:val="20"/>
                <w:szCs w:val="20"/>
              </w:rPr>
              <w:t>Process Objectives</w:t>
            </w:r>
          </w:p>
        </w:tc>
        <w:tc>
          <w:tcPr>
            <w:tcW w:w="2155" w:type="dxa"/>
            <w:shd w:val="clear" w:color="auto" w:fill="9CC2E5" w:themeFill="accent5" w:themeFillTint="99"/>
          </w:tcPr>
          <w:p w14:paraId="4FF59BE5" w14:textId="320278E8" w:rsidR="00FC5E1D" w:rsidRPr="00FC5E1D" w:rsidRDefault="00FC5E1D" w:rsidP="00FC5E1D">
            <w:pPr>
              <w:pBdr>
                <w:top w:val="nil"/>
                <w:left w:val="nil"/>
                <w:bottom w:val="nil"/>
                <w:right w:val="nil"/>
                <w:between w:val="nil"/>
              </w:pBdr>
              <w:spacing w:before="60" w:after="0"/>
              <w:rPr>
                <w:rFonts w:ascii="Arial" w:eastAsia="Calibri" w:hAnsi="Arial" w:cs="Arial"/>
                <w:b/>
                <w:sz w:val="20"/>
                <w:szCs w:val="20"/>
              </w:rPr>
            </w:pPr>
            <w:r w:rsidRPr="00FC5E1D">
              <w:rPr>
                <w:rFonts w:ascii="Arial" w:eastAsia="Calibri" w:hAnsi="Arial" w:cs="Arial"/>
                <w:b/>
                <w:sz w:val="20"/>
                <w:szCs w:val="20"/>
              </w:rPr>
              <w:t>How implemented?</w:t>
            </w:r>
          </w:p>
        </w:tc>
      </w:tr>
      <w:tr w:rsidR="00FC5E1D" w:rsidRPr="00FC5E1D" w14:paraId="21383D60" w14:textId="78CCD59D" w:rsidTr="00FC5E1D">
        <w:tc>
          <w:tcPr>
            <w:tcW w:w="7200" w:type="dxa"/>
          </w:tcPr>
          <w:p w14:paraId="5AE86A06" w14:textId="77777777" w:rsidR="00FC5E1D" w:rsidRPr="00FC5E1D" w:rsidRDefault="00FC5E1D" w:rsidP="00FC5E1D">
            <w:pPr>
              <w:numPr>
                <w:ilvl w:val="0"/>
                <w:numId w:val="2"/>
              </w:numPr>
              <w:pBdr>
                <w:top w:val="nil"/>
                <w:left w:val="nil"/>
                <w:bottom w:val="nil"/>
                <w:right w:val="nil"/>
                <w:between w:val="nil"/>
              </w:pBdr>
              <w:spacing w:before="60" w:after="0"/>
              <w:ind w:left="342"/>
              <w:rPr>
                <w:rFonts w:eastAsia="Calibri"/>
                <w:szCs w:val="22"/>
              </w:rPr>
            </w:pPr>
            <w:r w:rsidRPr="00FC5E1D">
              <w:rPr>
                <w:rFonts w:eastAsia="Calibri"/>
                <w:szCs w:val="22"/>
              </w:rPr>
              <w:t>Create and implement a cohesive process for Bering Sea EBFM, using the Council’s ecosystem vision statement, which provides a mechanism for incorporating new sources of ecosystem information into Council processes, and defines the Council’s management process to improve understanding by the broader public.</w:t>
            </w:r>
          </w:p>
        </w:tc>
        <w:tc>
          <w:tcPr>
            <w:tcW w:w="2155" w:type="dxa"/>
          </w:tcPr>
          <w:p w14:paraId="4C1794E5" w14:textId="7A98D200" w:rsidR="00FC5E1D" w:rsidRDefault="00FC5E1D" w:rsidP="00FC5E1D">
            <w:pPr>
              <w:pStyle w:val="ListParagraph"/>
              <w:numPr>
                <w:ilvl w:val="0"/>
                <w:numId w:val="3"/>
              </w:numPr>
              <w:pBdr>
                <w:top w:val="nil"/>
                <w:left w:val="nil"/>
                <w:bottom w:val="nil"/>
                <w:right w:val="nil"/>
                <w:between w:val="nil"/>
              </w:pBdr>
              <w:spacing w:before="60" w:after="0"/>
              <w:ind w:left="165" w:hanging="180"/>
              <w:rPr>
                <w:rFonts w:ascii="Arial Narrow" w:eastAsia="Calibri" w:hAnsi="Arial Narrow"/>
                <w:sz w:val="20"/>
                <w:szCs w:val="22"/>
              </w:rPr>
            </w:pPr>
            <w:r w:rsidRPr="00FC5E1D">
              <w:rPr>
                <w:rFonts w:ascii="Arial Narrow" w:eastAsia="Calibri" w:hAnsi="Arial Narrow"/>
                <w:sz w:val="20"/>
                <w:szCs w:val="22"/>
              </w:rPr>
              <w:t>Core FEP</w:t>
            </w:r>
            <w:r w:rsidR="00527A77">
              <w:rPr>
                <w:rFonts w:ascii="Arial Narrow" w:eastAsia="Calibri" w:hAnsi="Arial Narrow"/>
                <w:sz w:val="20"/>
                <w:szCs w:val="22"/>
              </w:rPr>
              <w:t>/team/</w:t>
            </w:r>
            <w:proofErr w:type="spellStart"/>
            <w:r w:rsidR="00527A77">
              <w:rPr>
                <w:rFonts w:ascii="Arial Narrow" w:eastAsia="Calibri" w:hAnsi="Arial Narrow"/>
                <w:sz w:val="20"/>
                <w:szCs w:val="22"/>
              </w:rPr>
              <w:t>AMod</w:t>
            </w:r>
            <w:proofErr w:type="spellEnd"/>
            <w:r w:rsidRPr="00FC5E1D">
              <w:rPr>
                <w:rFonts w:ascii="Arial Narrow" w:eastAsia="Calibri" w:hAnsi="Arial Narrow"/>
                <w:sz w:val="20"/>
                <w:szCs w:val="22"/>
              </w:rPr>
              <w:t xml:space="preserve"> </w:t>
            </w:r>
            <w:r>
              <w:rPr>
                <w:rFonts w:ascii="Arial Narrow" w:eastAsia="Calibri" w:hAnsi="Arial Narrow"/>
                <w:sz w:val="20"/>
                <w:szCs w:val="22"/>
              </w:rPr>
              <w:t>process</w:t>
            </w:r>
            <w:r w:rsidRPr="00FC5E1D">
              <w:rPr>
                <w:rFonts w:ascii="Arial Narrow" w:eastAsia="Calibri" w:hAnsi="Arial Narrow"/>
                <w:sz w:val="20"/>
                <w:szCs w:val="22"/>
              </w:rPr>
              <w:t xml:space="preserve"> </w:t>
            </w:r>
          </w:p>
          <w:p w14:paraId="1143A8F8" w14:textId="04364A5B" w:rsidR="00FC5E1D" w:rsidRDefault="00FC5E1D" w:rsidP="00FC5E1D">
            <w:pPr>
              <w:pStyle w:val="ListParagraph"/>
              <w:numPr>
                <w:ilvl w:val="0"/>
                <w:numId w:val="3"/>
              </w:numPr>
              <w:pBdr>
                <w:top w:val="nil"/>
                <w:left w:val="nil"/>
                <w:bottom w:val="nil"/>
                <w:right w:val="nil"/>
                <w:between w:val="nil"/>
              </w:pBdr>
              <w:spacing w:before="60" w:after="0"/>
              <w:ind w:left="165" w:hanging="180"/>
              <w:rPr>
                <w:rFonts w:ascii="Arial Narrow" w:eastAsia="Calibri" w:hAnsi="Arial Narrow"/>
                <w:sz w:val="20"/>
                <w:szCs w:val="22"/>
              </w:rPr>
            </w:pPr>
            <w:r>
              <w:rPr>
                <w:rFonts w:ascii="Arial Narrow" w:eastAsia="Calibri" w:hAnsi="Arial Narrow"/>
                <w:sz w:val="20"/>
                <w:szCs w:val="22"/>
              </w:rPr>
              <w:t xml:space="preserve">Gap analysis </w:t>
            </w:r>
            <w:proofErr w:type="spellStart"/>
            <w:r w:rsidR="00527A77">
              <w:rPr>
                <w:rFonts w:ascii="Arial Narrow" w:eastAsia="Calibri" w:hAnsi="Arial Narrow"/>
                <w:sz w:val="20"/>
                <w:szCs w:val="22"/>
              </w:rPr>
              <w:t>AMod</w:t>
            </w:r>
            <w:proofErr w:type="spellEnd"/>
          </w:p>
          <w:p w14:paraId="652BD940" w14:textId="70F7216B" w:rsidR="00FC5E1D" w:rsidRPr="00FC5E1D" w:rsidRDefault="00FC5E1D" w:rsidP="00FC5E1D">
            <w:pPr>
              <w:pStyle w:val="ListParagraph"/>
              <w:numPr>
                <w:ilvl w:val="0"/>
                <w:numId w:val="3"/>
              </w:numPr>
              <w:pBdr>
                <w:top w:val="nil"/>
                <w:left w:val="nil"/>
                <w:bottom w:val="nil"/>
                <w:right w:val="nil"/>
                <w:between w:val="nil"/>
              </w:pBdr>
              <w:spacing w:before="60" w:after="0"/>
              <w:ind w:left="165" w:hanging="180"/>
              <w:rPr>
                <w:rFonts w:ascii="Arial Narrow" w:eastAsia="Calibri" w:hAnsi="Arial Narrow"/>
                <w:sz w:val="20"/>
                <w:szCs w:val="22"/>
              </w:rPr>
            </w:pPr>
            <w:r>
              <w:rPr>
                <w:rFonts w:ascii="Arial Narrow" w:eastAsia="Calibri" w:hAnsi="Arial Narrow"/>
                <w:sz w:val="20"/>
                <w:szCs w:val="22"/>
              </w:rPr>
              <w:t>Outreach/website</w:t>
            </w:r>
          </w:p>
        </w:tc>
      </w:tr>
      <w:tr w:rsidR="00FC5E1D" w:rsidRPr="00FC5E1D" w14:paraId="196B6E95" w14:textId="5E3A57C5" w:rsidTr="00FC5E1D">
        <w:tc>
          <w:tcPr>
            <w:tcW w:w="7200" w:type="dxa"/>
          </w:tcPr>
          <w:p w14:paraId="05975383" w14:textId="77777777" w:rsidR="00FC5E1D" w:rsidRPr="00FC5E1D" w:rsidRDefault="00FC5E1D" w:rsidP="00FC5E1D">
            <w:pPr>
              <w:numPr>
                <w:ilvl w:val="0"/>
                <w:numId w:val="2"/>
              </w:numPr>
              <w:pBdr>
                <w:top w:val="nil"/>
                <w:left w:val="nil"/>
                <w:bottom w:val="nil"/>
                <w:right w:val="nil"/>
                <w:between w:val="nil"/>
              </w:pBdr>
              <w:spacing w:before="60" w:after="0"/>
              <w:ind w:left="342"/>
              <w:rPr>
                <w:rFonts w:eastAsia="Calibri"/>
                <w:szCs w:val="22"/>
              </w:rPr>
            </w:pPr>
            <w:bookmarkStart w:id="3" w:name="_lx6iuwjbppr2" w:colFirst="0" w:colLast="0"/>
            <w:bookmarkEnd w:id="3"/>
            <w:r w:rsidRPr="00FC5E1D">
              <w:rPr>
                <w:rFonts w:eastAsia="Calibri"/>
                <w:szCs w:val="22"/>
              </w:rPr>
              <w:t>Create a transparent process to track the Council’s progress towards achieving its six ecosystem goals.</w:t>
            </w:r>
          </w:p>
        </w:tc>
        <w:tc>
          <w:tcPr>
            <w:tcW w:w="2155" w:type="dxa"/>
          </w:tcPr>
          <w:p w14:paraId="7F461381" w14:textId="1F0F3E0D" w:rsidR="00FC5E1D" w:rsidRPr="00FC5E1D" w:rsidRDefault="00FC5E1D" w:rsidP="00FC5E1D">
            <w:pPr>
              <w:pStyle w:val="ListParagraph"/>
              <w:numPr>
                <w:ilvl w:val="0"/>
                <w:numId w:val="3"/>
              </w:numPr>
              <w:pBdr>
                <w:top w:val="nil"/>
                <w:left w:val="nil"/>
                <w:bottom w:val="nil"/>
                <w:right w:val="nil"/>
                <w:between w:val="nil"/>
              </w:pBdr>
              <w:spacing w:before="60" w:after="0"/>
              <w:ind w:left="165" w:hanging="180"/>
              <w:rPr>
                <w:rFonts w:ascii="Arial Narrow" w:eastAsia="Calibri" w:hAnsi="Arial Narrow"/>
                <w:sz w:val="20"/>
                <w:szCs w:val="22"/>
              </w:rPr>
            </w:pPr>
            <w:r w:rsidRPr="00527A77">
              <w:rPr>
                <w:rFonts w:ascii="Arial Narrow" w:eastAsia="Calibri" w:hAnsi="Arial Narrow"/>
                <w:sz w:val="20"/>
                <w:szCs w:val="22"/>
                <w:highlight w:val="yellow"/>
              </w:rPr>
              <w:t>FEP team?</w:t>
            </w:r>
          </w:p>
        </w:tc>
      </w:tr>
      <w:tr w:rsidR="00FC5E1D" w:rsidRPr="00FC5E1D" w14:paraId="01FE0EE8" w14:textId="3E672E21" w:rsidTr="00FC5E1D">
        <w:tc>
          <w:tcPr>
            <w:tcW w:w="7200" w:type="dxa"/>
          </w:tcPr>
          <w:p w14:paraId="497E0120" w14:textId="77777777" w:rsidR="00FC5E1D" w:rsidRPr="00FC5E1D" w:rsidRDefault="00FC5E1D" w:rsidP="00FC5E1D">
            <w:pPr>
              <w:numPr>
                <w:ilvl w:val="0"/>
                <w:numId w:val="2"/>
              </w:numPr>
              <w:pBdr>
                <w:top w:val="nil"/>
                <w:left w:val="nil"/>
                <w:bottom w:val="nil"/>
                <w:right w:val="nil"/>
                <w:between w:val="nil"/>
              </w:pBdr>
              <w:spacing w:before="60" w:after="0"/>
              <w:ind w:left="342"/>
              <w:rPr>
                <w:rFonts w:eastAsia="Calibri"/>
                <w:szCs w:val="22"/>
              </w:rPr>
            </w:pPr>
            <w:bookmarkStart w:id="4" w:name="_6eymf584iv4w" w:colFirst="0" w:colLast="0"/>
            <w:bookmarkEnd w:id="4"/>
            <w:r w:rsidRPr="00FC5E1D">
              <w:rPr>
                <w:rFonts w:eastAsia="Calibri"/>
                <w:szCs w:val="22"/>
              </w:rPr>
              <w:t>Maintain and improve upon the open and public process for the Council to identify ecosystem objectives and management responses, including engaging with communities that are in the Bering Sea ecosystem or users of the ecosystem</w:t>
            </w:r>
          </w:p>
        </w:tc>
        <w:tc>
          <w:tcPr>
            <w:tcW w:w="2155" w:type="dxa"/>
          </w:tcPr>
          <w:p w14:paraId="176181FB" w14:textId="20D17342" w:rsidR="00FC5E1D" w:rsidRPr="00FC5E1D" w:rsidRDefault="00527A77" w:rsidP="00FC5E1D">
            <w:pPr>
              <w:pStyle w:val="ListParagraph"/>
              <w:numPr>
                <w:ilvl w:val="0"/>
                <w:numId w:val="3"/>
              </w:numPr>
              <w:pBdr>
                <w:top w:val="nil"/>
                <w:left w:val="nil"/>
                <w:bottom w:val="nil"/>
                <w:right w:val="nil"/>
                <w:between w:val="nil"/>
              </w:pBdr>
              <w:spacing w:before="60" w:after="0"/>
              <w:ind w:left="165" w:hanging="180"/>
              <w:rPr>
                <w:rFonts w:ascii="Arial Narrow" w:eastAsia="Calibri" w:hAnsi="Arial Narrow"/>
                <w:sz w:val="20"/>
                <w:szCs w:val="22"/>
              </w:rPr>
            </w:pPr>
            <w:r>
              <w:rPr>
                <w:rFonts w:ascii="Arial Narrow" w:eastAsia="Calibri" w:hAnsi="Arial Narrow"/>
                <w:sz w:val="20"/>
                <w:szCs w:val="22"/>
              </w:rPr>
              <w:t>Core FEP/team/</w:t>
            </w:r>
            <w:proofErr w:type="spellStart"/>
            <w:r>
              <w:rPr>
                <w:rFonts w:ascii="Arial Narrow" w:eastAsia="Calibri" w:hAnsi="Arial Narrow"/>
                <w:sz w:val="20"/>
                <w:szCs w:val="22"/>
              </w:rPr>
              <w:t>AMod</w:t>
            </w:r>
            <w:proofErr w:type="spellEnd"/>
            <w:r>
              <w:rPr>
                <w:rFonts w:ascii="Arial Narrow" w:eastAsia="Calibri" w:hAnsi="Arial Narrow"/>
                <w:sz w:val="20"/>
                <w:szCs w:val="22"/>
              </w:rPr>
              <w:t xml:space="preserve"> process</w:t>
            </w:r>
          </w:p>
        </w:tc>
      </w:tr>
      <w:tr w:rsidR="00FC5E1D" w:rsidRPr="00FC5E1D" w14:paraId="1988012A" w14:textId="12C4336F" w:rsidTr="00FC5E1D">
        <w:tc>
          <w:tcPr>
            <w:tcW w:w="7200" w:type="dxa"/>
          </w:tcPr>
          <w:p w14:paraId="0A8E8B70" w14:textId="77777777" w:rsidR="00FC5E1D" w:rsidRPr="00FC5E1D" w:rsidRDefault="00FC5E1D" w:rsidP="00FC5E1D">
            <w:pPr>
              <w:numPr>
                <w:ilvl w:val="0"/>
                <w:numId w:val="2"/>
              </w:numPr>
              <w:pBdr>
                <w:top w:val="nil"/>
                <w:left w:val="nil"/>
                <w:bottom w:val="nil"/>
                <w:right w:val="nil"/>
                <w:between w:val="nil"/>
              </w:pBdr>
              <w:spacing w:before="60" w:after="0"/>
              <w:ind w:left="342"/>
              <w:rPr>
                <w:rFonts w:eastAsia="Calibri"/>
                <w:szCs w:val="22"/>
              </w:rPr>
            </w:pPr>
            <w:r w:rsidRPr="00FC5E1D">
              <w:rPr>
                <w:rFonts w:eastAsia="Calibri"/>
                <w:szCs w:val="22"/>
              </w:rPr>
              <w:t xml:space="preserve">Develop discrete research objectives and associated Action Modules to identify and address research and information needs. </w:t>
            </w:r>
          </w:p>
        </w:tc>
        <w:tc>
          <w:tcPr>
            <w:tcW w:w="2155" w:type="dxa"/>
          </w:tcPr>
          <w:p w14:paraId="0BF5D41D" w14:textId="48A87D66" w:rsidR="00FC5E1D" w:rsidRPr="00FC5E1D" w:rsidRDefault="00527A77" w:rsidP="00FC5E1D">
            <w:pPr>
              <w:pStyle w:val="ListParagraph"/>
              <w:numPr>
                <w:ilvl w:val="0"/>
                <w:numId w:val="3"/>
              </w:numPr>
              <w:pBdr>
                <w:top w:val="nil"/>
                <w:left w:val="nil"/>
                <w:bottom w:val="nil"/>
                <w:right w:val="nil"/>
                <w:between w:val="nil"/>
              </w:pBdr>
              <w:spacing w:before="60" w:after="0"/>
              <w:ind w:left="165" w:hanging="180"/>
              <w:rPr>
                <w:rFonts w:ascii="Arial Narrow" w:eastAsia="Calibri" w:hAnsi="Arial Narrow"/>
                <w:sz w:val="20"/>
                <w:szCs w:val="22"/>
              </w:rPr>
            </w:pPr>
            <w:r>
              <w:rPr>
                <w:rFonts w:ascii="Arial Narrow" w:eastAsia="Calibri" w:hAnsi="Arial Narrow"/>
                <w:sz w:val="20"/>
                <w:szCs w:val="22"/>
              </w:rPr>
              <w:t>FEP team role, but not this year</w:t>
            </w:r>
          </w:p>
        </w:tc>
      </w:tr>
      <w:tr w:rsidR="00FC5E1D" w:rsidRPr="00FC5E1D" w14:paraId="75CFF66C" w14:textId="70D70525" w:rsidTr="00FC5E1D">
        <w:tc>
          <w:tcPr>
            <w:tcW w:w="7200" w:type="dxa"/>
          </w:tcPr>
          <w:p w14:paraId="11A15895" w14:textId="77777777" w:rsidR="00FC5E1D" w:rsidRPr="00FC5E1D" w:rsidRDefault="00FC5E1D" w:rsidP="00FC5E1D">
            <w:pPr>
              <w:numPr>
                <w:ilvl w:val="0"/>
                <w:numId w:val="2"/>
              </w:numPr>
              <w:pBdr>
                <w:top w:val="nil"/>
                <w:left w:val="nil"/>
                <w:bottom w:val="nil"/>
                <w:right w:val="nil"/>
                <w:between w:val="nil"/>
              </w:pBdr>
              <w:spacing w:before="60" w:after="0"/>
              <w:ind w:left="342"/>
              <w:rPr>
                <w:rFonts w:eastAsia="Calibri"/>
                <w:szCs w:val="22"/>
              </w:rPr>
            </w:pPr>
            <w:r w:rsidRPr="00FC5E1D">
              <w:rPr>
                <w:rFonts w:eastAsia="Calibri"/>
                <w:szCs w:val="22"/>
              </w:rPr>
              <w:t>Improve incorporation of local knowledge (LK) and traditional knowledge (TK) in Council management for the Bering Sea ecosystem</w:t>
            </w:r>
          </w:p>
        </w:tc>
        <w:tc>
          <w:tcPr>
            <w:tcW w:w="2155" w:type="dxa"/>
          </w:tcPr>
          <w:p w14:paraId="03ED4785" w14:textId="5EC1A47A" w:rsidR="00FC5E1D" w:rsidRPr="00FC5E1D" w:rsidRDefault="00527A77" w:rsidP="00FC5E1D">
            <w:pPr>
              <w:pStyle w:val="ListParagraph"/>
              <w:numPr>
                <w:ilvl w:val="0"/>
                <w:numId w:val="3"/>
              </w:numPr>
              <w:pBdr>
                <w:top w:val="nil"/>
                <w:left w:val="nil"/>
                <w:bottom w:val="nil"/>
                <w:right w:val="nil"/>
                <w:between w:val="nil"/>
              </w:pBdr>
              <w:spacing w:before="60" w:after="0"/>
              <w:ind w:left="165" w:hanging="180"/>
              <w:rPr>
                <w:rFonts w:ascii="Arial Narrow" w:eastAsia="Calibri" w:hAnsi="Arial Narrow"/>
                <w:sz w:val="20"/>
                <w:szCs w:val="22"/>
              </w:rPr>
            </w:pPr>
            <w:r>
              <w:rPr>
                <w:rFonts w:ascii="Arial Narrow" w:eastAsia="Calibri" w:hAnsi="Arial Narrow"/>
                <w:sz w:val="20"/>
                <w:szCs w:val="22"/>
              </w:rPr>
              <w:t xml:space="preserve">LK/TK </w:t>
            </w:r>
            <w:proofErr w:type="spellStart"/>
            <w:r>
              <w:rPr>
                <w:rFonts w:ascii="Arial Narrow" w:eastAsia="Calibri" w:hAnsi="Arial Narrow"/>
                <w:sz w:val="20"/>
                <w:szCs w:val="22"/>
              </w:rPr>
              <w:t>AMod</w:t>
            </w:r>
            <w:proofErr w:type="spellEnd"/>
          </w:p>
        </w:tc>
      </w:tr>
      <w:tr w:rsidR="00FC5E1D" w:rsidRPr="00FC5E1D" w14:paraId="5CCD0101" w14:textId="40DD5C29" w:rsidTr="00FC5E1D">
        <w:tc>
          <w:tcPr>
            <w:tcW w:w="7200" w:type="dxa"/>
          </w:tcPr>
          <w:p w14:paraId="462D8ED3" w14:textId="77777777" w:rsidR="00FC5E1D" w:rsidRPr="00FC5E1D" w:rsidRDefault="00FC5E1D" w:rsidP="00FC5E1D">
            <w:pPr>
              <w:numPr>
                <w:ilvl w:val="0"/>
                <w:numId w:val="2"/>
              </w:numPr>
              <w:pBdr>
                <w:top w:val="nil"/>
                <w:left w:val="nil"/>
                <w:bottom w:val="nil"/>
                <w:right w:val="nil"/>
                <w:between w:val="nil"/>
              </w:pBdr>
              <w:spacing w:before="60" w:after="0"/>
              <w:ind w:left="342"/>
              <w:rPr>
                <w:rFonts w:eastAsia="Calibri"/>
                <w:szCs w:val="22"/>
              </w:rPr>
            </w:pPr>
            <w:r w:rsidRPr="00FC5E1D">
              <w:rPr>
                <w:rFonts w:eastAsia="Calibri"/>
                <w:szCs w:val="22"/>
              </w:rPr>
              <w:t>Facilitate and organize communication of ecosystem science, LK, TK, and relevant Council policy between scientists, communities, and decision makers</w:t>
            </w:r>
          </w:p>
        </w:tc>
        <w:tc>
          <w:tcPr>
            <w:tcW w:w="2155" w:type="dxa"/>
          </w:tcPr>
          <w:p w14:paraId="07255622" w14:textId="0D8B5B0B" w:rsidR="00FC5E1D" w:rsidRPr="00FC5E1D" w:rsidRDefault="00527A77" w:rsidP="00FC5E1D">
            <w:pPr>
              <w:pStyle w:val="ListParagraph"/>
              <w:numPr>
                <w:ilvl w:val="0"/>
                <w:numId w:val="3"/>
              </w:numPr>
              <w:pBdr>
                <w:top w:val="nil"/>
                <w:left w:val="nil"/>
                <w:bottom w:val="nil"/>
                <w:right w:val="nil"/>
                <w:between w:val="nil"/>
              </w:pBdr>
              <w:spacing w:before="60" w:after="0"/>
              <w:ind w:left="165" w:hanging="180"/>
              <w:rPr>
                <w:rFonts w:ascii="Arial Narrow" w:eastAsia="Calibri" w:hAnsi="Arial Narrow"/>
                <w:sz w:val="20"/>
                <w:szCs w:val="22"/>
              </w:rPr>
            </w:pPr>
            <w:r w:rsidRPr="00527A77">
              <w:rPr>
                <w:rFonts w:ascii="Arial Narrow" w:eastAsia="Calibri" w:hAnsi="Arial Narrow"/>
                <w:sz w:val="20"/>
                <w:szCs w:val="22"/>
                <w:highlight w:val="yellow"/>
              </w:rPr>
              <w:t>FEP team?</w:t>
            </w:r>
          </w:p>
        </w:tc>
      </w:tr>
      <w:tr w:rsidR="00FC5E1D" w:rsidRPr="00FC5E1D" w14:paraId="53077F7C" w14:textId="3E660389" w:rsidTr="00FC5E1D">
        <w:tc>
          <w:tcPr>
            <w:tcW w:w="7200" w:type="dxa"/>
          </w:tcPr>
          <w:p w14:paraId="3FAC60B9" w14:textId="77777777" w:rsidR="00FC5E1D" w:rsidRPr="00FC5E1D" w:rsidRDefault="00FC5E1D" w:rsidP="00FC5E1D">
            <w:pPr>
              <w:numPr>
                <w:ilvl w:val="0"/>
                <w:numId w:val="2"/>
              </w:numPr>
              <w:pBdr>
                <w:top w:val="nil"/>
                <w:left w:val="nil"/>
                <w:bottom w:val="nil"/>
                <w:right w:val="nil"/>
                <w:between w:val="nil"/>
              </w:pBdr>
              <w:spacing w:before="60" w:after="0"/>
              <w:ind w:left="342"/>
              <w:rPr>
                <w:rFonts w:eastAsia="Calibri"/>
                <w:szCs w:val="22"/>
              </w:rPr>
            </w:pPr>
            <w:r w:rsidRPr="00FC5E1D">
              <w:rPr>
                <w:rFonts w:eastAsia="Calibri"/>
                <w:szCs w:val="22"/>
              </w:rPr>
              <w:t xml:space="preserve">Provide a framework that would identify and prioritize research and information needs across disciplines </w:t>
            </w:r>
          </w:p>
        </w:tc>
        <w:tc>
          <w:tcPr>
            <w:tcW w:w="2155" w:type="dxa"/>
          </w:tcPr>
          <w:p w14:paraId="6AA2668C" w14:textId="2107B55F" w:rsidR="00FC5E1D" w:rsidRPr="00FC5E1D" w:rsidRDefault="00527A77" w:rsidP="00FC5E1D">
            <w:pPr>
              <w:pStyle w:val="ListParagraph"/>
              <w:numPr>
                <w:ilvl w:val="0"/>
                <w:numId w:val="3"/>
              </w:numPr>
              <w:pBdr>
                <w:top w:val="nil"/>
                <w:left w:val="nil"/>
                <w:bottom w:val="nil"/>
                <w:right w:val="nil"/>
                <w:between w:val="nil"/>
              </w:pBdr>
              <w:spacing w:before="60" w:after="0"/>
              <w:ind w:left="165" w:hanging="180"/>
              <w:rPr>
                <w:rFonts w:ascii="Arial Narrow" w:eastAsia="Calibri" w:hAnsi="Arial Narrow"/>
                <w:sz w:val="20"/>
                <w:szCs w:val="22"/>
              </w:rPr>
            </w:pPr>
            <w:proofErr w:type="spellStart"/>
            <w:r>
              <w:rPr>
                <w:rFonts w:ascii="Arial Narrow" w:eastAsia="Calibri" w:hAnsi="Arial Narrow"/>
                <w:sz w:val="20"/>
                <w:szCs w:val="22"/>
              </w:rPr>
              <w:t>AMod</w:t>
            </w:r>
            <w:proofErr w:type="spellEnd"/>
            <w:r>
              <w:rPr>
                <w:rFonts w:ascii="Arial Narrow" w:eastAsia="Calibri" w:hAnsi="Arial Narrow"/>
                <w:sz w:val="20"/>
                <w:szCs w:val="22"/>
              </w:rPr>
              <w:t xml:space="preserve"> process</w:t>
            </w:r>
          </w:p>
        </w:tc>
      </w:tr>
      <w:tr w:rsidR="00FC5E1D" w:rsidRPr="00FC5E1D" w14:paraId="1A3A6726" w14:textId="73450982" w:rsidTr="00FC5E1D">
        <w:tc>
          <w:tcPr>
            <w:tcW w:w="7200" w:type="dxa"/>
          </w:tcPr>
          <w:p w14:paraId="61B28F90" w14:textId="77777777" w:rsidR="00FC5E1D" w:rsidRPr="00FC5E1D" w:rsidRDefault="00FC5E1D" w:rsidP="00FC5E1D">
            <w:pPr>
              <w:numPr>
                <w:ilvl w:val="0"/>
                <w:numId w:val="2"/>
              </w:numPr>
              <w:spacing w:before="60" w:after="0"/>
              <w:ind w:left="342"/>
              <w:rPr>
                <w:rFonts w:eastAsia="Calibri"/>
                <w:szCs w:val="22"/>
              </w:rPr>
            </w:pPr>
            <w:r w:rsidRPr="00FC5E1D">
              <w:rPr>
                <w:rFonts w:eastAsia="Calibri"/>
                <w:szCs w:val="22"/>
              </w:rPr>
              <w:t>Synthesize and update current scientific understandings of Bering Sea ecosystem processes and status, including fisheries and subsistence use, to inform fishery management.</w:t>
            </w:r>
          </w:p>
        </w:tc>
        <w:tc>
          <w:tcPr>
            <w:tcW w:w="2155" w:type="dxa"/>
          </w:tcPr>
          <w:p w14:paraId="3292EDE3" w14:textId="77777777" w:rsidR="00FC5E1D" w:rsidRDefault="00527A77" w:rsidP="00FC5E1D">
            <w:pPr>
              <w:pStyle w:val="ListParagraph"/>
              <w:numPr>
                <w:ilvl w:val="0"/>
                <w:numId w:val="3"/>
              </w:numPr>
              <w:spacing w:before="60" w:after="0"/>
              <w:ind w:left="165" w:hanging="180"/>
              <w:rPr>
                <w:rFonts w:ascii="Arial Narrow" w:eastAsia="Calibri" w:hAnsi="Arial Narrow"/>
                <w:sz w:val="20"/>
                <w:szCs w:val="22"/>
              </w:rPr>
            </w:pPr>
            <w:r>
              <w:rPr>
                <w:rFonts w:ascii="Arial Narrow" w:eastAsia="Calibri" w:hAnsi="Arial Narrow"/>
                <w:sz w:val="20"/>
                <w:szCs w:val="22"/>
              </w:rPr>
              <w:t>FEP chapter 6</w:t>
            </w:r>
          </w:p>
          <w:p w14:paraId="3A8ABBB6" w14:textId="1669593C" w:rsidR="00527A77" w:rsidRPr="00FC5E1D" w:rsidRDefault="00527A77" w:rsidP="00FC5E1D">
            <w:pPr>
              <w:pStyle w:val="ListParagraph"/>
              <w:numPr>
                <w:ilvl w:val="0"/>
                <w:numId w:val="3"/>
              </w:numPr>
              <w:spacing w:before="60" w:after="0"/>
              <w:ind w:left="165" w:hanging="180"/>
              <w:rPr>
                <w:rFonts w:ascii="Arial Narrow" w:eastAsia="Calibri" w:hAnsi="Arial Narrow"/>
                <w:sz w:val="20"/>
                <w:szCs w:val="22"/>
              </w:rPr>
            </w:pPr>
            <w:r>
              <w:rPr>
                <w:rFonts w:ascii="Arial Narrow" w:eastAsia="Calibri" w:hAnsi="Arial Narrow"/>
                <w:sz w:val="20"/>
                <w:szCs w:val="22"/>
              </w:rPr>
              <w:t xml:space="preserve">Conceptual Model </w:t>
            </w:r>
            <w:proofErr w:type="spellStart"/>
            <w:r>
              <w:rPr>
                <w:rFonts w:ascii="Arial Narrow" w:eastAsia="Calibri" w:hAnsi="Arial Narrow"/>
                <w:sz w:val="20"/>
                <w:szCs w:val="22"/>
              </w:rPr>
              <w:t>AMod</w:t>
            </w:r>
            <w:proofErr w:type="spellEnd"/>
          </w:p>
        </w:tc>
      </w:tr>
      <w:tr w:rsidR="00FC5E1D" w:rsidRPr="00FC5E1D" w14:paraId="3C7EB6C0" w14:textId="774FF5C7" w:rsidTr="00FC5E1D">
        <w:tc>
          <w:tcPr>
            <w:tcW w:w="7200" w:type="dxa"/>
          </w:tcPr>
          <w:p w14:paraId="4D93DC7E" w14:textId="77777777" w:rsidR="00FC5E1D" w:rsidRPr="00FC5E1D" w:rsidRDefault="00FC5E1D" w:rsidP="00FC5E1D">
            <w:pPr>
              <w:numPr>
                <w:ilvl w:val="0"/>
                <w:numId w:val="2"/>
              </w:numPr>
              <w:spacing w:before="60" w:after="0"/>
              <w:ind w:left="342"/>
              <w:rPr>
                <w:rFonts w:eastAsia="Calibri"/>
                <w:szCs w:val="22"/>
              </w:rPr>
            </w:pPr>
            <w:r w:rsidRPr="00FC5E1D">
              <w:rPr>
                <w:rFonts w:eastAsia="Calibri"/>
                <w:szCs w:val="22"/>
              </w:rPr>
              <w:t>Maintain and enhance systematic status and trend monitoring of Bering Sea ecosystem processes and status relative to ecosystem objectives to detect change.</w:t>
            </w:r>
          </w:p>
        </w:tc>
        <w:tc>
          <w:tcPr>
            <w:tcW w:w="2155" w:type="dxa"/>
          </w:tcPr>
          <w:p w14:paraId="5194CA21" w14:textId="4831FABE" w:rsidR="00FC5E1D" w:rsidRPr="00FC5E1D" w:rsidRDefault="00161CD2" w:rsidP="00FC5E1D">
            <w:pPr>
              <w:pStyle w:val="ListParagraph"/>
              <w:numPr>
                <w:ilvl w:val="0"/>
                <w:numId w:val="3"/>
              </w:numPr>
              <w:spacing w:before="60" w:after="0"/>
              <w:ind w:left="165" w:hanging="180"/>
              <w:rPr>
                <w:rFonts w:ascii="Arial Narrow" w:eastAsia="Calibri" w:hAnsi="Arial Narrow"/>
                <w:sz w:val="20"/>
                <w:szCs w:val="22"/>
              </w:rPr>
            </w:pPr>
            <w:r>
              <w:rPr>
                <w:rFonts w:ascii="Arial Narrow" w:eastAsia="Calibri" w:hAnsi="Arial Narrow"/>
                <w:sz w:val="20"/>
                <w:szCs w:val="22"/>
              </w:rPr>
              <w:t>Team working on connections between objectives and ESR</w:t>
            </w:r>
          </w:p>
        </w:tc>
      </w:tr>
      <w:tr w:rsidR="00FC5E1D" w:rsidRPr="00FC5E1D" w14:paraId="79B79E0E" w14:textId="541B3120" w:rsidTr="00FC5E1D">
        <w:tc>
          <w:tcPr>
            <w:tcW w:w="7200" w:type="dxa"/>
          </w:tcPr>
          <w:p w14:paraId="6435A995" w14:textId="77777777" w:rsidR="00FC5E1D" w:rsidRPr="00FC5E1D" w:rsidRDefault="00FC5E1D" w:rsidP="00FC5E1D">
            <w:pPr>
              <w:numPr>
                <w:ilvl w:val="0"/>
                <w:numId w:val="2"/>
              </w:numPr>
              <w:spacing w:before="60" w:after="0"/>
              <w:ind w:left="342"/>
              <w:rPr>
                <w:rFonts w:eastAsia="Calibri"/>
                <w:szCs w:val="22"/>
              </w:rPr>
            </w:pPr>
            <w:r w:rsidRPr="00FC5E1D">
              <w:rPr>
                <w:rFonts w:eastAsia="Calibri"/>
                <w:szCs w:val="22"/>
              </w:rPr>
              <w:t>Create and track performance metrics to evaluate the ecosystem effects of specific management actions.</w:t>
            </w:r>
          </w:p>
        </w:tc>
        <w:tc>
          <w:tcPr>
            <w:tcW w:w="2155" w:type="dxa"/>
          </w:tcPr>
          <w:p w14:paraId="32386A00" w14:textId="56DECD9B" w:rsidR="00FC5E1D" w:rsidRPr="00FC5E1D" w:rsidRDefault="00161CD2" w:rsidP="00FC5E1D">
            <w:pPr>
              <w:pStyle w:val="ListParagraph"/>
              <w:numPr>
                <w:ilvl w:val="0"/>
                <w:numId w:val="3"/>
              </w:numPr>
              <w:spacing w:before="60" w:after="0"/>
              <w:ind w:left="165" w:hanging="180"/>
              <w:rPr>
                <w:rFonts w:ascii="Arial Narrow" w:eastAsia="Calibri" w:hAnsi="Arial Narrow"/>
                <w:sz w:val="20"/>
                <w:szCs w:val="22"/>
              </w:rPr>
            </w:pPr>
            <w:r w:rsidRPr="00161CD2">
              <w:rPr>
                <w:rFonts w:ascii="Arial Narrow" w:eastAsia="Calibri" w:hAnsi="Arial Narrow"/>
                <w:sz w:val="20"/>
                <w:szCs w:val="22"/>
                <w:highlight w:val="yellow"/>
              </w:rPr>
              <w:t>FEP team?</w:t>
            </w:r>
          </w:p>
        </w:tc>
      </w:tr>
      <w:tr w:rsidR="00FC5E1D" w:rsidRPr="00FC5E1D" w14:paraId="2E354190" w14:textId="39473F84" w:rsidTr="00FC5E1D">
        <w:tc>
          <w:tcPr>
            <w:tcW w:w="7200" w:type="dxa"/>
          </w:tcPr>
          <w:p w14:paraId="143772A1" w14:textId="77777777" w:rsidR="00FC5E1D" w:rsidRPr="00FC5E1D" w:rsidRDefault="00FC5E1D" w:rsidP="00FC5E1D">
            <w:pPr>
              <w:numPr>
                <w:ilvl w:val="0"/>
                <w:numId w:val="2"/>
              </w:numPr>
              <w:spacing w:before="60" w:after="0"/>
              <w:ind w:left="342"/>
              <w:rPr>
                <w:rFonts w:eastAsia="Calibri"/>
                <w:szCs w:val="22"/>
              </w:rPr>
            </w:pPr>
            <w:r w:rsidRPr="00FC5E1D">
              <w:rPr>
                <w:rFonts w:eastAsia="Calibri"/>
                <w:szCs w:val="22"/>
              </w:rPr>
              <w:t>Track how BS FEP information is used in Council process</w:t>
            </w:r>
          </w:p>
        </w:tc>
        <w:tc>
          <w:tcPr>
            <w:tcW w:w="2155" w:type="dxa"/>
          </w:tcPr>
          <w:p w14:paraId="7D5C89A9" w14:textId="228A5D6E" w:rsidR="00FC5E1D" w:rsidRPr="00FC5E1D" w:rsidRDefault="00161CD2" w:rsidP="00FC5E1D">
            <w:pPr>
              <w:pStyle w:val="ListParagraph"/>
              <w:numPr>
                <w:ilvl w:val="0"/>
                <w:numId w:val="3"/>
              </w:numPr>
              <w:spacing w:before="60" w:after="0"/>
              <w:ind w:left="165" w:hanging="180"/>
              <w:rPr>
                <w:rFonts w:ascii="Arial Narrow" w:eastAsia="Calibri" w:hAnsi="Arial Narrow"/>
                <w:sz w:val="20"/>
                <w:szCs w:val="22"/>
              </w:rPr>
            </w:pPr>
            <w:r w:rsidRPr="00527A77">
              <w:rPr>
                <w:rFonts w:ascii="Arial Narrow" w:eastAsia="Calibri" w:hAnsi="Arial Narrow"/>
                <w:sz w:val="20"/>
                <w:szCs w:val="22"/>
                <w:highlight w:val="yellow"/>
              </w:rPr>
              <w:t>FEP team?</w:t>
            </w:r>
          </w:p>
        </w:tc>
      </w:tr>
      <w:tr w:rsidR="00FC5E1D" w:rsidRPr="00FC5E1D" w14:paraId="27DE6990" w14:textId="621A0903" w:rsidTr="00FC5E1D">
        <w:tc>
          <w:tcPr>
            <w:tcW w:w="7200" w:type="dxa"/>
          </w:tcPr>
          <w:p w14:paraId="4C20F832" w14:textId="77777777" w:rsidR="00FC5E1D" w:rsidRPr="00FC5E1D" w:rsidRDefault="00FC5E1D" w:rsidP="00FC5E1D">
            <w:pPr>
              <w:numPr>
                <w:ilvl w:val="0"/>
                <w:numId w:val="2"/>
              </w:numPr>
              <w:spacing w:before="60" w:after="0"/>
              <w:ind w:left="342"/>
              <w:rPr>
                <w:rFonts w:eastAsia="Calibri"/>
                <w:szCs w:val="22"/>
              </w:rPr>
            </w:pPr>
            <w:bookmarkStart w:id="5" w:name="_lcmbg8xvr2rn" w:colFirst="0" w:colLast="0"/>
            <w:bookmarkEnd w:id="5"/>
            <w:r w:rsidRPr="00FC5E1D">
              <w:rPr>
                <w:rFonts w:eastAsia="Calibri"/>
                <w:szCs w:val="22"/>
              </w:rPr>
              <w:t>Establish a process to use ecosystem information to inform decisions for adaptive management, including to address changing circumstances under novel or intensified stressors.</w:t>
            </w:r>
          </w:p>
        </w:tc>
        <w:tc>
          <w:tcPr>
            <w:tcW w:w="2155" w:type="dxa"/>
          </w:tcPr>
          <w:p w14:paraId="1BD8923B" w14:textId="552DE632" w:rsidR="00FC5E1D" w:rsidRPr="00FC5E1D" w:rsidRDefault="00161CD2" w:rsidP="00FC5E1D">
            <w:pPr>
              <w:pStyle w:val="ListParagraph"/>
              <w:numPr>
                <w:ilvl w:val="0"/>
                <w:numId w:val="3"/>
              </w:numPr>
              <w:spacing w:before="60" w:after="0"/>
              <w:ind w:left="165" w:hanging="180"/>
              <w:rPr>
                <w:rFonts w:ascii="Arial Narrow" w:eastAsia="Calibri" w:hAnsi="Arial Narrow"/>
                <w:sz w:val="20"/>
                <w:szCs w:val="22"/>
              </w:rPr>
            </w:pPr>
            <w:r>
              <w:rPr>
                <w:rFonts w:ascii="Arial Narrow" w:eastAsia="Calibri" w:hAnsi="Arial Narrow"/>
                <w:sz w:val="20"/>
                <w:szCs w:val="22"/>
              </w:rPr>
              <w:t xml:space="preserve">Climate change </w:t>
            </w:r>
            <w:proofErr w:type="spellStart"/>
            <w:r>
              <w:rPr>
                <w:rFonts w:ascii="Arial Narrow" w:eastAsia="Calibri" w:hAnsi="Arial Narrow"/>
                <w:sz w:val="20"/>
                <w:szCs w:val="22"/>
              </w:rPr>
              <w:t>AMod</w:t>
            </w:r>
            <w:proofErr w:type="spellEnd"/>
          </w:p>
        </w:tc>
      </w:tr>
      <w:tr w:rsidR="00FC5E1D" w:rsidRPr="00FC5E1D" w14:paraId="6642A80F" w14:textId="5E6EA89D" w:rsidTr="00FC5E1D">
        <w:tc>
          <w:tcPr>
            <w:tcW w:w="7200" w:type="dxa"/>
          </w:tcPr>
          <w:p w14:paraId="1A847329" w14:textId="77777777" w:rsidR="00FC5E1D" w:rsidRPr="00FC5E1D" w:rsidRDefault="00FC5E1D" w:rsidP="00FC5E1D">
            <w:pPr>
              <w:numPr>
                <w:ilvl w:val="0"/>
                <w:numId w:val="2"/>
              </w:numPr>
              <w:pBdr>
                <w:top w:val="nil"/>
                <w:left w:val="nil"/>
                <w:bottom w:val="nil"/>
                <w:right w:val="nil"/>
                <w:between w:val="nil"/>
              </w:pBdr>
              <w:spacing w:before="60" w:after="0"/>
              <w:ind w:left="342"/>
              <w:rPr>
                <w:rFonts w:eastAsia="Calibri"/>
                <w:szCs w:val="22"/>
              </w:rPr>
            </w:pPr>
            <w:r w:rsidRPr="00FC5E1D">
              <w:rPr>
                <w:rFonts w:eastAsia="Calibri"/>
                <w:szCs w:val="22"/>
              </w:rPr>
              <w:t>Provide a framework for considering management strategies and associated opportunities, risks, tradeoffs, and cumulative effects affecting Council-managed species and the broader Bering Sea ecosystem, with consideration for ecological, economic, social, and cultural factors of fishery harvest.</w:t>
            </w:r>
          </w:p>
        </w:tc>
        <w:tc>
          <w:tcPr>
            <w:tcW w:w="2155" w:type="dxa"/>
          </w:tcPr>
          <w:p w14:paraId="4566C004" w14:textId="77777777" w:rsidR="00FC5E1D" w:rsidRDefault="00161CD2" w:rsidP="00FC5E1D">
            <w:pPr>
              <w:pStyle w:val="ListParagraph"/>
              <w:numPr>
                <w:ilvl w:val="0"/>
                <w:numId w:val="3"/>
              </w:numPr>
              <w:pBdr>
                <w:top w:val="nil"/>
                <w:left w:val="nil"/>
                <w:bottom w:val="nil"/>
                <w:right w:val="nil"/>
                <w:between w:val="nil"/>
              </w:pBdr>
              <w:spacing w:before="60" w:after="0"/>
              <w:ind w:left="165" w:hanging="180"/>
              <w:rPr>
                <w:rFonts w:ascii="Arial Narrow" w:eastAsia="Calibri" w:hAnsi="Arial Narrow"/>
                <w:sz w:val="20"/>
                <w:szCs w:val="22"/>
              </w:rPr>
            </w:pPr>
            <w:r>
              <w:rPr>
                <w:rFonts w:ascii="Arial Narrow" w:eastAsia="Calibri" w:hAnsi="Arial Narrow"/>
                <w:sz w:val="20"/>
                <w:szCs w:val="22"/>
              </w:rPr>
              <w:t xml:space="preserve">Climate change </w:t>
            </w:r>
            <w:proofErr w:type="spellStart"/>
            <w:r>
              <w:rPr>
                <w:rFonts w:ascii="Arial Narrow" w:eastAsia="Calibri" w:hAnsi="Arial Narrow"/>
                <w:sz w:val="20"/>
                <w:szCs w:val="22"/>
              </w:rPr>
              <w:t>AMod</w:t>
            </w:r>
            <w:proofErr w:type="spellEnd"/>
          </w:p>
          <w:p w14:paraId="62C36E50" w14:textId="77777777" w:rsidR="00161CD2" w:rsidRDefault="00161CD2" w:rsidP="00FC5E1D">
            <w:pPr>
              <w:pStyle w:val="ListParagraph"/>
              <w:numPr>
                <w:ilvl w:val="0"/>
                <w:numId w:val="3"/>
              </w:numPr>
              <w:pBdr>
                <w:top w:val="nil"/>
                <w:left w:val="nil"/>
                <w:bottom w:val="nil"/>
                <w:right w:val="nil"/>
                <w:between w:val="nil"/>
              </w:pBdr>
              <w:spacing w:before="60" w:after="0"/>
              <w:ind w:left="165" w:hanging="180"/>
              <w:rPr>
                <w:rFonts w:ascii="Arial Narrow" w:eastAsia="Calibri" w:hAnsi="Arial Narrow"/>
                <w:sz w:val="20"/>
                <w:szCs w:val="22"/>
              </w:rPr>
            </w:pPr>
            <w:r w:rsidRPr="00527A77">
              <w:rPr>
                <w:rFonts w:ascii="Arial Narrow" w:eastAsia="Calibri" w:hAnsi="Arial Narrow"/>
                <w:sz w:val="20"/>
                <w:szCs w:val="22"/>
                <w:highlight w:val="yellow"/>
              </w:rPr>
              <w:t>FEP team?</w:t>
            </w:r>
          </w:p>
          <w:p w14:paraId="56477E4D" w14:textId="2BFD2799" w:rsidR="00161CD2" w:rsidRPr="00FC5E1D" w:rsidRDefault="00161CD2" w:rsidP="00FC5E1D">
            <w:pPr>
              <w:pStyle w:val="ListParagraph"/>
              <w:numPr>
                <w:ilvl w:val="0"/>
                <w:numId w:val="3"/>
              </w:numPr>
              <w:pBdr>
                <w:top w:val="nil"/>
                <w:left w:val="nil"/>
                <w:bottom w:val="nil"/>
                <w:right w:val="nil"/>
                <w:between w:val="nil"/>
              </w:pBdr>
              <w:spacing w:before="60" w:after="0"/>
              <w:ind w:left="165" w:hanging="180"/>
              <w:rPr>
                <w:rFonts w:ascii="Arial Narrow" w:eastAsia="Calibri" w:hAnsi="Arial Narrow"/>
                <w:sz w:val="20"/>
                <w:szCs w:val="22"/>
              </w:rPr>
            </w:pPr>
            <w:r>
              <w:rPr>
                <w:rFonts w:ascii="Arial Narrow" w:eastAsia="Calibri" w:hAnsi="Arial Narrow"/>
                <w:sz w:val="20"/>
                <w:szCs w:val="22"/>
              </w:rPr>
              <w:t xml:space="preserve">Future </w:t>
            </w:r>
            <w:proofErr w:type="spellStart"/>
            <w:r>
              <w:rPr>
                <w:rFonts w:ascii="Arial Narrow" w:eastAsia="Calibri" w:hAnsi="Arial Narrow"/>
                <w:sz w:val="20"/>
                <w:szCs w:val="22"/>
              </w:rPr>
              <w:t>AMods</w:t>
            </w:r>
            <w:proofErr w:type="spellEnd"/>
            <w:r>
              <w:rPr>
                <w:rFonts w:ascii="Arial Narrow" w:eastAsia="Calibri" w:hAnsi="Arial Narrow"/>
                <w:sz w:val="20"/>
                <w:szCs w:val="22"/>
              </w:rPr>
              <w:t>?</w:t>
            </w:r>
          </w:p>
        </w:tc>
      </w:tr>
      <w:tr w:rsidR="00FC5E1D" w:rsidRPr="00FC5E1D" w14:paraId="0A95CCC9" w14:textId="0FC54610" w:rsidTr="00FC5E1D">
        <w:tc>
          <w:tcPr>
            <w:tcW w:w="7200" w:type="dxa"/>
          </w:tcPr>
          <w:p w14:paraId="2636422F" w14:textId="77777777" w:rsidR="00FC5E1D" w:rsidRPr="00FC5E1D" w:rsidRDefault="00FC5E1D" w:rsidP="00FC5E1D">
            <w:pPr>
              <w:numPr>
                <w:ilvl w:val="0"/>
                <w:numId w:val="2"/>
              </w:numPr>
              <w:spacing w:before="60" w:after="0"/>
              <w:ind w:left="342"/>
              <w:rPr>
                <w:rFonts w:eastAsia="Calibri"/>
                <w:szCs w:val="22"/>
              </w:rPr>
            </w:pPr>
            <w:r w:rsidRPr="00FC5E1D">
              <w:rPr>
                <w:rFonts w:eastAsia="Calibri"/>
                <w:szCs w:val="22"/>
              </w:rPr>
              <w:t>Periodically review and refine the content of the Core BS FEP, including specification of process, ecosystem, and research objectives.</w:t>
            </w:r>
          </w:p>
        </w:tc>
        <w:tc>
          <w:tcPr>
            <w:tcW w:w="2155" w:type="dxa"/>
          </w:tcPr>
          <w:p w14:paraId="1E1D917B" w14:textId="6E8BACD2" w:rsidR="00FC5E1D" w:rsidRPr="00FC5E1D" w:rsidRDefault="00161CD2" w:rsidP="00FC5E1D">
            <w:pPr>
              <w:pStyle w:val="ListParagraph"/>
              <w:numPr>
                <w:ilvl w:val="0"/>
                <w:numId w:val="3"/>
              </w:numPr>
              <w:spacing w:before="60" w:after="0"/>
              <w:ind w:left="165" w:hanging="180"/>
              <w:rPr>
                <w:rFonts w:ascii="Arial Narrow" w:eastAsia="Calibri" w:hAnsi="Arial Narrow"/>
                <w:sz w:val="20"/>
                <w:szCs w:val="22"/>
              </w:rPr>
            </w:pPr>
            <w:r>
              <w:rPr>
                <w:rFonts w:ascii="Arial Narrow" w:eastAsia="Calibri" w:hAnsi="Arial Narrow"/>
                <w:sz w:val="20"/>
                <w:szCs w:val="22"/>
              </w:rPr>
              <w:t>Core FEP/team process</w:t>
            </w:r>
          </w:p>
        </w:tc>
      </w:tr>
    </w:tbl>
    <w:p w14:paraId="5C6E7A40" w14:textId="77777777" w:rsidR="0098752F" w:rsidRDefault="0098752F" w:rsidP="00FC5E1D"/>
    <w:sectPr w:rsidR="0098752F" w:rsidSect="00161CD2">
      <w:headerReference w:type="default" r:id="rId7"/>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94446" w14:textId="77777777" w:rsidR="00F60DB0" w:rsidRDefault="00F60DB0" w:rsidP="00F60DB0">
      <w:pPr>
        <w:spacing w:after="0"/>
      </w:pPr>
      <w:r>
        <w:separator/>
      </w:r>
    </w:p>
  </w:endnote>
  <w:endnote w:type="continuationSeparator" w:id="0">
    <w:p w14:paraId="4A7CC208" w14:textId="77777777" w:rsidR="00F60DB0" w:rsidRDefault="00F60DB0" w:rsidP="00F60D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DEF1D" w14:textId="77777777" w:rsidR="00F60DB0" w:rsidRDefault="00F60DB0" w:rsidP="00F60DB0">
      <w:pPr>
        <w:spacing w:after="0"/>
      </w:pPr>
      <w:r>
        <w:separator/>
      </w:r>
    </w:p>
  </w:footnote>
  <w:footnote w:type="continuationSeparator" w:id="0">
    <w:p w14:paraId="7A88DB44" w14:textId="77777777" w:rsidR="00F60DB0" w:rsidRDefault="00F60DB0" w:rsidP="00F60D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B492A" w14:textId="322B189F" w:rsidR="00F60DB0" w:rsidRPr="00F60DB0" w:rsidRDefault="00F60DB0">
    <w:pPr>
      <w:pStyle w:val="Header"/>
      <w:rPr>
        <w:rFonts w:ascii="Arial" w:hAnsi="Arial" w:cs="Arial"/>
        <w:i/>
        <w:color w:val="808080" w:themeColor="background1" w:themeShade="80"/>
      </w:rPr>
    </w:pPr>
    <w:r w:rsidRPr="006B7CD4">
      <w:rPr>
        <w:rFonts w:ascii="Arial" w:hAnsi="Arial" w:cs="Arial"/>
        <w:i/>
        <w:color w:val="808080" w:themeColor="background1" w:themeShade="80"/>
      </w:rPr>
      <w:t>FOR FEP TEAM REVIEW May 6-7,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920DA"/>
    <w:multiLevelType w:val="multilevel"/>
    <w:tmpl w:val="0BD8AFB8"/>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34530EC2"/>
    <w:multiLevelType w:val="multilevel"/>
    <w:tmpl w:val="ABE05296"/>
    <w:lvl w:ilvl="0">
      <w:start w:val="1"/>
      <w:numFmt w:val="decimal"/>
      <w:lvlText w:val="%1."/>
      <w:lvlJc w:val="left"/>
      <w:pPr>
        <w:ind w:left="720" w:hanging="360"/>
      </w:pPr>
      <w:rPr>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396385"/>
    <w:multiLevelType w:val="hybridMultilevel"/>
    <w:tmpl w:val="72F832B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B0"/>
    <w:rsid w:val="00161CD2"/>
    <w:rsid w:val="002244E8"/>
    <w:rsid w:val="00527A77"/>
    <w:rsid w:val="00546715"/>
    <w:rsid w:val="0098752F"/>
    <w:rsid w:val="00A14333"/>
    <w:rsid w:val="00C464D8"/>
    <w:rsid w:val="00CB012F"/>
    <w:rsid w:val="00F60DB0"/>
    <w:rsid w:val="00FC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CC61"/>
  <w15:chartTrackingRefBased/>
  <w15:docId w15:val="{CCA85D30-2CDD-4139-9FB1-3D31A95C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B0"/>
    <w:pPr>
      <w:spacing w:after="24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F60DB0"/>
    <w:pPr>
      <w:keepNext/>
      <w:pageBreakBefore/>
      <w:numPr>
        <w:numId w:val="1"/>
      </w:numPr>
      <w:spacing w:before="120" w:after="180"/>
      <w:outlineLvl w:val="0"/>
    </w:pPr>
    <w:rPr>
      <w:rFonts w:ascii="Arial" w:hAnsi="Arial" w:cs="Arial"/>
      <w:b/>
      <w:bCs/>
      <w:kern w:val="32"/>
      <w:sz w:val="28"/>
      <w:szCs w:val="32"/>
    </w:rPr>
  </w:style>
  <w:style w:type="paragraph" w:styleId="Heading2">
    <w:name w:val="heading 2"/>
    <w:basedOn w:val="Normal"/>
    <w:next w:val="Normal"/>
    <w:link w:val="Heading2Char"/>
    <w:qFormat/>
    <w:rsid w:val="00F60DB0"/>
    <w:pPr>
      <w:keepNext/>
      <w:numPr>
        <w:ilvl w:val="1"/>
        <w:numId w:val="1"/>
      </w:numPr>
      <w:spacing w:before="240" w:after="180"/>
      <w:outlineLvl w:val="1"/>
    </w:pPr>
    <w:rPr>
      <w:rFonts w:ascii="Arial" w:hAnsi="Arial" w:cs="Arial"/>
      <w:b/>
      <w:bCs/>
      <w:iCs/>
      <w:szCs w:val="28"/>
    </w:rPr>
  </w:style>
  <w:style w:type="paragraph" w:styleId="Heading3">
    <w:name w:val="heading 3"/>
    <w:basedOn w:val="Normal"/>
    <w:next w:val="Normal"/>
    <w:link w:val="Heading3Char"/>
    <w:qFormat/>
    <w:rsid w:val="00F60DB0"/>
    <w:pPr>
      <w:keepNext/>
      <w:numPr>
        <w:ilvl w:val="2"/>
        <w:numId w:val="1"/>
      </w:numPr>
      <w:spacing w:before="240" w:after="180"/>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DB0"/>
    <w:rPr>
      <w:rFonts w:ascii="Arial" w:eastAsia="Times New Roman" w:hAnsi="Arial" w:cs="Arial"/>
      <w:b/>
      <w:bCs/>
      <w:kern w:val="32"/>
      <w:sz w:val="28"/>
      <w:szCs w:val="32"/>
    </w:rPr>
  </w:style>
  <w:style w:type="character" w:customStyle="1" w:styleId="Heading2Char">
    <w:name w:val="Heading 2 Char"/>
    <w:basedOn w:val="DefaultParagraphFont"/>
    <w:link w:val="Heading2"/>
    <w:rsid w:val="00F60DB0"/>
    <w:rPr>
      <w:rFonts w:ascii="Arial" w:eastAsia="Times New Roman" w:hAnsi="Arial" w:cs="Arial"/>
      <w:b/>
      <w:bCs/>
      <w:iCs/>
      <w:szCs w:val="28"/>
    </w:rPr>
  </w:style>
  <w:style w:type="character" w:customStyle="1" w:styleId="Heading3Char">
    <w:name w:val="Heading 3 Char"/>
    <w:basedOn w:val="DefaultParagraphFont"/>
    <w:link w:val="Heading3"/>
    <w:rsid w:val="00F60DB0"/>
    <w:rPr>
      <w:rFonts w:ascii="Arial" w:eastAsia="Times New Roman" w:hAnsi="Arial" w:cs="Arial"/>
      <w:b/>
      <w:bCs/>
      <w:sz w:val="20"/>
      <w:szCs w:val="26"/>
    </w:rPr>
  </w:style>
  <w:style w:type="paragraph" w:styleId="Header">
    <w:name w:val="header"/>
    <w:basedOn w:val="Normal"/>
    <w:link w:val="HeaderChar"/>
    <w:uiPriority w:val="99"/>
    <w:unhideWhenUsed/>
    <w:rsid w:val="00F60DB0"/>
    <w:pPr>
      <w:tabs>
        <w:tab w:val="center" w:pos="4680"/>
        <w:tab w:val="right" w:pos="9360"/>
      </w:tabs>
      <w:spacing w:after="0"/>
    </w:pPr>
  </w:style>
  <w:style w:type="character" w:customStyle="1" w:styleId="HeaderChar">
    <w:name w:val="Header Char"/>
    <w:basedOn w:val="DefaultParagraphFont"/>
    <w:link w:val="Header"/>
    <w:uiPriority w:val="99"/>
    <w:rsid w:val="00F60DB0"/>
    <w:rPr>
      <w:rFonts w:ascii="Times New Roman" w:eastAsia="Times New Roman" w:hAnsi="Times New Roman" w:cs="Times New Roman"/>
      <w:szCs w:val="24"/>
    </w:rPr>
  </w:style>
  <w:style w:type="paragraph" w:styleId="Footer">
    <w:name w:val="footer"/>
    <w:basedOn w:val="Normal"/>
    <w:link w:val="FooterChar"/>
    <w:uiPriority w:val="99"/>
    <w:unhideWhenUsed/>
    <w:rsid w:val="00F60DB0"/>
    <w:pPr>
      <w:tabs>
        <w:tab w:val="center" w:pos="4680"/>
        <w:tab w:val="right" w:pos="9360"/>
      </w:tabs>
      <w:spacing w:after="0"/>
    </w:pPr>
  </w:style>
  <w:style w:type="character" w:customStyle="1" w:styleId="FooterChar">
    <w:name w:val="Footer Char"/>
    <w:basedOn w:val="DefaultParagraphFont"/>
    <w:link w:val="Footer"/>
    <w:uiPriority w:val="99"/>
    <w:rsid w:val="00F60DB0"/>
    <w:rPr>
      <w:rFonts w:ascii="Times New Roman" w:eastAsia="Times New Roman" w:hAnsi="Times New Roman" w:cs="Times New Roman"/>
      <w:szCs w:val="24"/>
    </w:rPr>
  </w:style>
  <w:style w:type="table" w:styleId="TableGrid">
    <w:name w:val="Table Grid"/>
    <w:basedOn w:val="TableNormal"/>
    <w:uiPriority w:val="39"/>
    <w:rsid w:val="00FC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Evans</dc:creator>
  <cp:keywords/>
  <dc:description/>
  <cp:lastModifiedBy>Diana Evans</cp:lastModifiedBy>
  <cp:revision>1</cp:revision>
  <dcterms:created xsi:type="dcterms:W3CDTF">2019-05-05T16:28:00Z</dcterms:created>
  <dcterms:modified xsi:type="dcterms:W3CDTF">2019-05-05T17:03:00Z</dcterms:modified>
</cp:coreProperties>
</file>